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48ADEF" w14:textId="77777777" w:rsidR="00C73F36" w:rsidRPr="00D77740" w:rsidRDefault="00C73F36" w:rsidP="00C73F36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TSG RAN </w:t>
      </w:r>
      <w:r w:rsidRPr="005B0683">
        <w:rPr>
          <w:rFonts w:cs="Arial"/>
          <w:bCs/>
          <w:sz w:val="28"/>
        </w:rPr>
        <w:t>WG</w:t>
      </w:r>
      <w:r>
        <w:rPr>
          <w:rFonts w:cs="Arial" w:hint="eastAsia"/>
          <w:bCs/>
          <w:sz w:val="28"/>
          <w:lang w:eastAsia="ja-JP"/>
        </w:rPr>
        <w:t>4</w:t>
      </w:r>
      <w:r>
        <w:rPr>
          <w:rFonts w:cs="Arial"/>
          <w:bCs/>
          <w:sz w:val="28"/>
        </w:rPr>
        <w:t xml:space="preserve"> Meeting </w:t>
      </w:r>
      <w:r>
        <w:rPr>
          <w:rFonts w:cs="Arial" w:hint="eastAsia"/>
          <w:bCs/>
          <w:sz w:val="28"/>
          <w:lang w:eastAsia="ja-JP"/>
        </w:rPr>
        <w:t>#8</w:t>
      </w:r>
      <w:r>
        <w:rPr>
          <w:rFonts w:cs="Arial"/>
          <w:bCs/>
          <w:sz w:val="28"/>
          <w:lang w:eastAsia="ja-JP"/>
        </w:rPr>
        <w:t>7</w:t>
      </w:r>
      <w:r w:rsidRPr="00304EE9">
        <w:rPr>
          <w:rFonts w:cs="Arial" w:hint="eastAsia"/>
          <w:bCs/>
          <w:sz w:val="28"/>
          <w:lang w:eastAsia="ja-JP"/>
        </w:rPr>
        <w:tab/>
      </w:r>
      <w:r w:rsidRPr="00304EE9">
        <w:rPr>
          <w:rFonts w:cs="Arial" w:hint="eastAsia"/>
          <w:bCs/>
          <w:sz w:val="28"/>
          <w:lang w:eastAsia="ja-JP"/>
        </w:rPr>
        <w:tab/>
      </w:r>
      <w:r w:rsidRPr="00F9285C">
        <w:rPr>
          <w:rFonts w:cs="Arial"/>
          <w:bCs/>
          <w:sz w:val="28"/>
          <w:lang w:eastAsia="ja-JP"/>
        </w:rPr>
        <w:t>R</w:t>
      </w:r>
      <w:r w:rsidRPr="00F9285C">
        <w:rPr>
          <w:rFonts w:cs="Arial" w:hint="eastAsia"/>
          <w:bCs/>
          <w:sz w:val="28"/>
          <w:lang w:eastAsia="ja-JP"/>
        </w:rPr>
        <w:t>4</w:t>
      </w:r>
      <w:r w:rsidRPr="00F9285C">
        <w:rPr>
          <w:rFonts w:cs="Arial"/>
          <w:bCs/>
          <w:sz w:val="28"/>
          <w:lang w:eastAsia="ja-JP"/>
        </w:rPr>
        <w:t>-18</w:t>
      </w:r>
      <w:r w:rsidRPr="00F9285C">
        <w:rPr>
          <w:rFonts w:cs="Arial" w:hint="eastAsia"/>
          <w:bCs/>
          <w:sz w:val="28"/>
          <w:lang w:eastAsia="ja-JP"/>
        </w:rPr>
        <w:t>06388</w:t>
      </w:r>
    </w:p>
    <w:p w14:paraId="7B456743" w14:textId="77777777" w:rsidR="00C73F36" w:rsidRPr="00B94804" w:rsidRDefault="00C73F36" w:rsidP="00C73F36">
      <w:pPr>
        <w:pStyle w:val="CRCoverPage"/>
        <w:tabs>
          <w:tab w:val="right" w:pos="9639"/>
        </w:tabs>
        <w:rPr>
          <w:rFonts w:eastAsia="ＭＳ 明朝" w:cs="Arial"/>
          <w:b/>
          <w:bCs/>
          <w:noProof/>
          <w:sz w:val="28"/>
          <w:lang w:eastAsia="ja-JP"/>
        </w:rPr>
      </w:pPr>
      <w:r>
        <w:rPr>
          <w:rFonts w:eastAsia="ＭＳ 明朝" w:cs="Arial"/>
          <w:b/>
          <w:bCs/>
          <w:noProof/>
          <w:sz w:val="28"/>
          <w:lang w:eastAsia="ja-JP"/>
        </w:rPr>
        <w:t>Busan, Korea</w:t>
      </w:r>
      <w:r w:rsidRPr="00B94804">
        <w:rPr>
          <w:rFonts w:eastAsia="ＭＳ 明朝" w:cs="Arial"/>
          <w:b/>
          <w:bCs/>
          <w:noProof/>
          <w:sz w:val="28"/>
          <w:lang w:eastAsia="ja-JP"/>
        </w:rPr>
        <w:t>, 21 - 25 May 2018</w:t>
      </w:r>
    </w:p>
    <w:p w14:paraId="30977372" w14:textId="77777777" w:rsidR="00C73F36" w:rsidRPr="00DA3028" w:rsidRDefault="00C73F36" w:rsidP="00C73F36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3D34AADD" w14:textId="77777777" w:rsidR="00C73F36" w:rsidRPr="00B435C8" w:rsidRDefault="00C73F36" w:rsidP="00C73F36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14:paraId="288BC0F2" w14:textId="77777777" w:rsidR="00C73F36" w:rsidRPr="00E57E83" w:rsidRDefault="00C73F36" w:rsidP="00C73F36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The principle of defining gap sharing </w:t>
      </w:r>
      <w:r>
        <w:rPr>
          <w:rFonts w:ascii="Arial" w:eastAsia="ＭＳ 明朝" w:hAnsi="Arial"/>
          <w:sz w:val="24"/>
          <w:lang w:val="en-US" w:eastAsia="ja-JP"/>
        </w:rPr>
        <w:t>factor among NR intra/inter-frequency and inter-RAT measurements</w:t>
      </w:r>
    </w:p>
    <w:p w14:paraId="1475C388" w14:textId="77777777" w:rsidR="00C73F36" w:rsidRPr="00E57E83" w:rsidRDefault="00C73F36" w:rsidP="00C73F36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Pr="00F9285C">
        <w:rPr>
          <w:rFonts w:ascii="Arial" w:eastAsiaTheme="minorEastAsia" w:hAnsi="Arial" w:hint="eastAsia"/>
          <w:sz w:val="24"/>
          <w:lang w:val="pt-BR" w:eastAsia="ja-JP"/>
        </w:rPr>
        <w:t>7.10.3.4</w:t>
      </w:r>
    </w:p>
    <w:p w14:paraId="04DAF40E" w14:textId="77777777" w:rsidR="00C73F36" w:rsidRPr="00972D90" w:rsidRDefault="00C73F36" w:rsidP="00C73F36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5ED160AD" w14:textId="77777777" w:rsidR="00C73F36" w:rsidRPr="00BC6148" w:rsidRDefault="00C73F36" w:rsidP="00C73F36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2176B167" w14:textId="77777777" w:rsidR="00C73F36" w:rsidRDefault="00C73F36" w:rsidP="00C73F36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 xml:space="preserve">At the last RAN4 meeting, the </w:t>
      </w:r>
      <w:r w:rsidRPr="00062ADB">
        <w:rPr>
          <w:rFonts w:eastAsiaTheme="minorEastAsia"/>
          <w:sz w:val="22"/>
          <w:szCs w:val="22"/>
          <w:lang w:eastAsia="ja-JP"/>
        </w:rPr>
        <w:t>principle of defining gap sharing factor</w:t>
      </w:r>
      <w:r>
        <w:rPr>
          <w:rFonts w:eastAsiaTheme="minorEastAsia"/>
          <w:sz w:val="22"/>
          <w:szCs w:val="22"/>
          <w:lang w:eastAsia="ja-JP"/>
        </w:rPr>
        <w:t xml:space="preserve"> was discussed but there was no agreement because it ha</w:t>
      </w:r>
      <w:r>
        <w:rPr>
          <w:rFonts w:eastAsiaTheme="minorEastAsia" w:hint="eastAsia"/>
          <w:sz w:val="22"/>
          <w:szCs w:val="22"/>
          <w:lang w:eastAsia="ja-JP"/>
        </w:rPr>
        <w:t>s</w:t>
      </w:r>
      <w:r>
        <w:rPr>
          <w:rFonts w:eastAsiaTheme="minorEastAsia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 xml:space="preserve">a </w:t>
      </w:r>
      <w:r>
        <w:rPr>
          <w:rFonts w:eastAsiaTheme="minorEastAsia"/>
          <w:sz w:val="22"/>
          <w:szCs w:val="22"/>
          <w:lang w:eastAsia="ja-JP"/>
        </w:rPr>
        <w:t xml:space="preserve">relation to other topics, e.g., intra/inter-frequency measurement requirements. As a result of discussion, there are two options in regard to defining gap sharing factor </w:t>
      </w:r>
      <w:r>
        <w:rPr>
          <w:rFonts w:eastAsiaTheme="minorEastAsia" w:hint="eastAsia"/>
          <w:sz w:val="22"/>
          <w:szCs w:val="22"/>
          <w:lang w:eastAsia="ja-JP"/>
        </w:rPr>
        <w:t xml:space="preserve">as captured </w:t>
      </w:r>
      <w:r>
        <w:rPr>
          <w:rFonts w:eastAsiaTheme="minorEastAsia"/>
          <w:sz w:val="22"/>
          <w:szCs w:val="22"/>
          <w:lang w:eastAsia="ja-JP"/>
        </w:rPr>
        <w:t>in [1].</w:t>
      </w:r>
    </w:p>
    <w:p w14:paraId="61808D1D" w14:textId="77777777" w:rsidR="00C73F36" w:rsidRPr="0076584C" w:rsidRDefault="00C73F36" w:rsidP="00C73F36">
      <w:pPr>
        <w:rPr>
          <w:rFonts w:eastAsiaTheme="minorEastAsia"/>
          <w:sz w:val="22"/>
          <w:szCs w:val="22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73F36" w14:paraId="111B8228" w14:textId="77777777" w:rsidTr="00842A42">
        <w:tc>
          <w:tcPr>
            <w:tcW w:w="9855" w:type="dxa"/>
          </w:tcPr>
          <w:p w14:paraId="1BB2836E" w14:textId="77777777" w:rsidR="00C73F36" w:rsidRPr="00CE12DE" w:rsidRDefault="00C73F36" w:rsidP="00C73F36">
            <w:pPr>
              <w:pStyle w:val="a6"/>
              <w:numPr>
                <w:ilvl w:val="0"/>
                <w:numId w:val="11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CE12DE">
              <w:rPr>
                <w:rFonts w:eastAsiaTheme="minorEastAsia"/>
                <w:sz w:val="22"/>
                <w:szCs w:val="22"/>
                <w:lang w:val="en-US" w:eastAsia="ja-JP"/>
              </w:rPr>
              <w:t>Option 2-1: Gap sharing factor between intra-</w:t>
            </w:r>
            <w:proofErr w:type="spellStart"/>
            <w:r w:rsidRPr="00CE12DE">
              <w:rPr>
                <w:rFonts w:eastAsiaTheme="minorEastAsia"/>
                <w:sz w:val="22"/>
                <w:szCs w:val="22"/>
                <w:lang w:val="en-US" w:eastAsia="ja-JP"/>
              </w:rPr>
              <w:t>freq</w:t>
            </w:r>
            <w:proofErr w:type="spellEnd"/>
            <w:r w:rsidRPr="00CE12DE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and inter-</w:t>
            </w:r>
            <w:proofErr w:type="spellStart"/>
            <w:r w:rsidRPr="00CE12DE">
              <w:rPr>
                <w:rFonts w:eastAsiaTheme="minorEastAsia"/>
                <w:sz w:val="22"/>
                <w:szCs w:val="22"/>
                <w:lang w:val="en-US" w:eastAsia="ja-JP"/>
              </w:rPr>
              <w:t>freq</w:t>
            </w:r>
            <w:proofErr w:type="spellEnd"/>
            <w:r w:rsidRPr="00CE12DE">
              <w:rPr>
                <w:rFonts w:eastAsiaTheme="minorEastAsia"/>
                <w:sz w:val="22"/>
                <w:szCs w:val="22"/>
                <w:lang w:val="en-US" w:eastAsia="ja-JP"/>
              </w:rPr>
              <w:t>/inter-RAT measurement via signaling could be applied.</w:t>
            </w:r>
          </w:p>
          <w:p w14:paraId="2A68CA09" w14:textId="77777777" w:rsidR="00C73F36" w:rsidRPr="00CE12DE" w:rsidRDefault="00C73F36" w:rsidP="00C73F36">
            <w:pPr>
              <w:pStyle w:val="a6"/>
              <w:numPr>
                <w:ilvl w:val="0"/>
                <w:numId w:val="11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CE12DE">
              <w:rPr>
                <w:rFonts w:eastAsiaTheme="minorEastAsia"/>
                <w:sz w:val="22"/>
                <w:szCs w:val="22"/>
                <w:lang w:val="en-US" w:eastAsia="ja-JP"/>
              </w:rPr>
              <w:t>Option 2-2: Scaling factor could be calculated only with SMTC configurations and number of carriers without signaled gap sharing factor (e.g. R4-1804608).</w:t>
            </w:r>
          </w:p>
        </w:tc>
      </w:tr>
    </w:tbl>
    <w:p w14:paraId="675CE590" w14:textId="77777777" w:rsidR="00C73F36" w:rsidRDefault="00C73F36" w:rsidP="00C73F36">
      <w:pPr>
        <w:rPr>
          <w:rFonts w:eastAsiaTheme="minorEastAsia"/>
          <w:sz w:val="22"/>
          <w:szCs w:val="22"/>
          <w:lang w:eastAsia="ja-JP"/>
        </w:rPr>
      </w:pPr>
    </w:p>
    <w:p w14:paraId="71DFA585" w14:textId="77777777" w:rsidR="00C73F36" w:rsidRPr="002638BC" w:rsidRDefault="00C73F36" w:rsidP="00C73F36">
      <w:pPr>
        <w:rPr>
          <w:rFonts w:eastAsiaTheme="minorEastAsia"/>
          <w:sz w:val="22"/>
          <w:szCs w:val="22"/>
          <w:lang w:eastAsia="ja-JP"/>
        </w:rPr>
      </w:pPr>
      <w:r w:rsidRPr="002638BC">
        <w:rPr>
          <w:rFonts w:eastAsiaTheme="minorEastAsia"/>
          <w:sz w:val="22"/>
          <w:szCs w:val="22"/>
          <w:lang w:eastAsia="ja-JP"/>
        </w:rPr>
        <w:t>In this contribution, we provide our view</w:t>
      </w:r>
      <w:r>
        <w:rPr>
          <w:rFonts w:eastAsiaTheme="minorEastAsia" w:hint="eastAsia"/>
          <w:sz w:val="22"/>
          <w:szCs w:val="22"/>
          <w:lang w:eastAsia="ja-JP"/>
        </w:rPr>
        <w:t>s</w:t>
      </w:r>
      <w:r w:rsidRPr="002638BC">
        <w:rPr>
          <w:rFonts w:eastAsiaTheme="minorEastAsia"/>
          <w:sz w:val="22"/>
          <w:szCs w:val="22"/>
          <w:lang w:eastAsia="ja-JP"/>
        </w:rPr>
        <w:t xml:space="preserve"> on </w:t>
      </w:r>
      <w:r>
        <w:rPr>
          <w:rFonts w:eastAsiaTheme="minorEastAsia"/>
          <w:sz w:val="22"/>
          <w:szCs w:val="22"/>
          <w:lang w:eastAsia="ja-JP"/>
        </w:rPr>
        <w:t>this issue considering other topics which are still under discussion.</w:t>
      </w:r>
    </w:p>
    <w:p w14:paraId="2BDDC1D9" w14:textId="77777777" w:rsidR="00C73F36" w:rsidRDefault="00C73F36" w:rsidP="00C73F36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75627646" w14:textId="4BCD9C3C" w:rsidR="00C73F36" w:rsidRDefault="00C73F36" w:rsidP="00C73F36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There are two</w:t>
      </w:r>
      <w:r w:rsidRPr="00794E0A">
        <w:rPr>
          <w:rFonts w:eastAsiaTheme="minorEastAsia"/>
          <w:sz w:val="22"/>
          <w:szCs w:val="22"/>
          <w:lang w:eastAsia="ja-JP"/>
        </w:rPr>
        <w:t xml:space="preserve"> type</w:t>
      </w:r>
      <w:r>
        <w:rPr>
          <w:rFonts w:eastAsiaTheme="minorEastAsia" w:hint="eastAsia"/>
          <w:sz w:val="22"/>
          <w:szCs w:val="22"/>
          <w:lang w:eastAsia="ja-JP"/>
        </w:rPr>
        <w:t>s</w:t>
      </w:r>
      <w:r w:rsidRPr="00794E0A">
        <w:rPr>
          <w:rFonts w:eastAsiaTheme="minorEastAsia"/>
          <w:sz w:val="22"/>
          <w:szCs w:val="22"/>
          <w:lang w:eastAsia="ja-JP"/>
        </w:rPr>
        <w:t xml:space="preserve"> of </w:t>
      </w:r>
      <w:r>
        <w:rPr>
          <w:rFonts w:eastAsiaTheme="minorEastAsia" w:hint="eastAsia"/>
          <w:sz w:val="22"/>
          <w:szCs w:val="22"/>
          <w:lang w:eastAsia="ja-JP"/>
        </w:rPr>
        <w:t xml:space="preserve">measurement </w:t>
      </w:r>
      <w:r w:rsidRPr="00794E0A">
        <w:rPr>
          <w:rFonts w:eastAsiaTheme="minorEastAsia"/>
          <w:sz w:val="22"/>
          <w:szCs w:val="22"/>
          <w:lang w:eastAsia="ja-JP"/>
        </w:rPr>
        <w:t xml:space="preserve">gap </w:t>
      </w:r>
      <w:r>
        <w:rPr>
          <w:rFonts w:eastAsiaTheme="minorEastAsia" w:hint="eastAsia"/>
          <w:sz w:val="22"/>
          <w:szCs w:val="22"/>
          <w:lang w:eastAsia="ja-JP"/>
        </w:rPr>
        <w:t>in Rel-15 NR</w:t>
      </w:r>
      <w:r>
        <w:rPr>
          <w:rFonts w:eastAsiaTheme="minorEastAsia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 xml:space="preserve">such as </w:t>
      </w:r>
      <w:r>
        <w:rPr>
          <w:rFonts w:eastAsiaTheme="minorEastAsia"/>
          <w:sz w:val="22"/>
          <w:szCs w:val="22"/>
          <w:lang w:eastAsia="ja-JP"/>
        </w:rPr>
        <w:t xml:space="preserve">per-UE gap </w:t>
      </w:r>
      <w:r>
        <w:rPr>
          <w:rFonts w:eastAsiaTheme="minorEastAsia" w:hint="eastAsia"/>
          <w:sz w:val="22"/>
          <w:szCs w:val="22"/>
          <w:lang w:eastAsia="ja-JP"/>
        </w:rPr>
        <w:t xml:space="preserve">and </w:t>
      </w:r>
      <w:r w:rsidRPr="00794E0A">
        <w:rPr>
          <w:rFonts w:eastAsiaTheme="minorEastAsia"/>
          <w:sz w:val="22"/>
          <w:szCs w:val="22"/>
          <w:lang w:eastAsia="ja-JP"/>
        </w:rPr>
        <w:t xml:space="preserve">per-FR gap, </w:t>
      </w:r>
      <w:r>
        <w:rPr>
          <w:rFonts w:eastAsiaTheme="minorEastAsia" w:hint="eastAsia"/>
          <w:sz w:val="22"/>
          <w:szCs w:val="22"/>
          <w:lang w:eastAsia="ja-JP"/>
        </w:rPr>
        <w:t>and the measurement gap needs to be shared by measurements on multiple carriers such as inter-frequency measurement and intra-frequency measurement with gap. Therefore, defining the principle of gap sharing among measurements on multiple carriers is necessary</w:t>
      </w:r>
      <w:r>
        <w:rPr>
          <w:rFonts w:eastAsiaTheme="minorEastAsia"/>
          <w:sz w:val="22"/>
          <w:szCs w:val="22"/>
          <w:lang w:eastAsia="ja-JP"/>
        </w:rPr>
        <w:t xml:space="preserve">. Option 2-1in [1] is the similar way as LTE Cat.M1 case. In case of LTE Cat.M1, signalling </w:t>
      </w:r>
      <w:r>
        <w:rPr>
          <w:rFonts w:eastAsiaTheme="minorEastAsia" w:hint="eastAsia"/>
          <w:sz w:val="22"/>
          <w:szCs w:val="22"/>
          <w:lang w:eastAsia="ja-JP"/>
        </w:rPr>
        <w:t>of gap sharing factor wa</w:t>
      </w:r>
      <w:r>
        <w:rPr>
          <w:rFonts w:eastAsiaTheme="minorEastAsia"/>
          <w:sz w:val="22"/>
          <w:szCs w:val="22"/>
          <w:lang w:eastAsia="ja-JP"/>
        </w:rPr>
        <w:t xml:space="preserve">s </w:t>
      </w:r>
      <w:r>
        <w:rPr>
          <w:rFonts w:eastAsiaTheme="minorEastAsia" w:hint="eastAsia"/>
          <w:sz w:val="22"/>
          <w:szCs w:val="22"/>
          <w:lang w:eastAsia="ja-JP"/>
        </w:rPr>
        <w:t>introduced</w:t>
      </w:r>
      <w:r>
        <w:rPr>
          <w:rFonts w:eastAsiaTheme="minorEastAsia"/>
          <w:sz w:val="22"/>
          <w:szCs w:val="22"/>
          <w:lang w:eastAsia="ja-JP"/>
        </w:rPr>
        <w:t xml:space="preserve"> because </w:t>
      </w:r>
      <w:r w:rsidRPr="00B17793">
        <w:rPr>
          <w:rFonts w:eastAsiaTheme="minorEastAsia"/>
          <w:sz w:val="22"/>
          <w:szCs w:val="22"/>
          <w:lang w:eastAsia="ja-JP"/>
        </w:rPr>
        <w:t xml:space="preserve">MGRP is the only way to indicate each measurement </w:t>
      </w:r>
      <w:r w:rsidR="008515D4">
        <w:rPr>
          <w:rFonts w:eastAsiaTheme="minorEastAsia" w:hint="eastAsia"/>
          <w:sz w:val="22"/>
          <w:szCs w:val="22"/>
          <w:lang w:eastAsia="ja-JP"/>
        </w:rPr>
        <w:t>periodicity</w:t>
      </w:r>
      <w:r w:rsidRPr="00B17793">
        <w:rPr>
          <w:rFonts w:eastAsiaTheme="minorEastAsia"/>
          <w:sz w:val="22"/>
          <w:szCs w:val="22"/>
          <w:lang w:eastAsia="ja-JP"/>
        </w:rPr>
        <w:t xml:space="preserve"> for </w:t>
      </w:r>
      <w:r>
        <w:rPr>
          <w:rFonts w:eastAsiaTheme="minorEastAsia"/>
          <w:sz w:val="22"/>
          <w:szCs w:val="22"/>
          <w:lang w:eastAsia="ja-JP"/>
        </w:rPr>
        <w:t>Cat.M1 UE and o</w:t>
      </w:r>
      <w:r w:rsidRPr="00B17793">
        <w:rPr>
          <w:rFonts w:eastAsiaTheme="minorEastAsia"/>
          <w:sz w:val="22"/>
          <w:szCs w:val="22"/>
          <w:lang w:eastAsia="ja-JP"/>
        </w:rPr>
        <w:t xml:space="preserve">nly one </w:t>
      </w:r>
      <w:r>
        <w:rPr>
          <w:rFonts w:eastAsiaTheme="minorEastAsia" w:hint="eastAsia"/>
          <w:sz w:val="22"/>
          <w:szCs w:val="22"/>
          <w:lang w:eastAsia="ja-JP"/>
        </w:rPr>
        <w:t xml:space="preserve">value of </w:t>
      </w:r>
      <w:r w:rsidRPr="00B17793">
        <w:rPr>
          <w:rFonts w:eastAsiaTheme="minorEastAsia"/>
          <w:sz w:val="22"/>
          <w:szCs w:val="22"/>
          <w:lang w:eastAsia="ja-JP"/>
        </w:rPr>
        <w:t xml:space="preserve">MGRP can be configured </w:t>
      </w:r>
      <w:r>
        <w:rPr>
          <w:rFonts w:eastAsiaTheme="minorEastAsia" w:hint="eastAsia"/>
          <w:sz w:val="22"/>
          <w:szCs w:val="22"/>
          <w:lang w:eastAsia="ja-JP"/>
        </w:rPr>
        <w:t>to cover both</w:t>
      </w:r>
      <w:r w:rsidRPr="00B17793">
        <w:rPr>
          <w:rFonts w:eastAsiaTheme="minorEastAsia"/>
          <w:sz w:val="22"/>
          <w:szCs w:val="22"/>
          <w:lang w:eastAsia="ja-JP"/>
        </w:rPr>
        <w:t xml:space="preserve"> intra-frequency and inter-frequency measurements</w:t>
      </w:r>
      <w:r>
        <w:rPr>
          <w:rFonts w:eastAsiaTheme="minorEastAsia" w:hint="eastAsia"/>
          <w:sz w:val="22"/>
          <w:szCs w:val="22"/>
          <w:lang w:eastAsia="ja-JP"/>
        </w:rPr>
        <w:t>, i.e., there was no way to control ratio between intra-frequency measurement opportunity and inter-frequency measurement opportunity in LTE</w:t>
      </w:r>
      <w:r w:rsidRPr="00B17793">
        <w:rPr>
          <w:rFonts w:eastAsiaTheme="minorEastAsia"/>
          <w:sz w:val="22"/>
          <w:szCs w:val="22"/>
          <w:lang w:eastAsia="ja-JP"/>
        </w:rPr>
        <w:t>.</w:t>
      </w:r>
      <w:r>
        <w:rPr>
          <w:rFonts w:eastAsiaTheme="minorEastAsia"/>
          <w:sz w:val="22"/>
          <w:szCs w:val="22"/>
          <w:lang w:eastAsia="ja-JP"/>
        </w:rPr>
        <w:t xml:space="preserve"> In case of NR, </w:t>
      </w:r>
      <w:r>
        <w:rPr>
          <w:rFonts w:eastAsiaTheme="minorEastAsia" w:hint="eastAsia"/>
          <w:sz w:val="22"/>
          <w:szCs w:val="22"/>
          <w:lang w:eastAsia="ja-JP"/>
        </w:rPr>
        <w:t>since SMTC periodicity is configured for each measured carrier, measurement opportunity ratio among multiple measured carriers can be controlled to some extent by SMTC configurations. H</w:t>
      </w:r>
      <w:r>
        <w:rPr>
          <w:rFonts w:eastAsiaTheme="minorEastAsia"/>
          <w:sz w:val="22"/>
          <w:szCs w:val="22"/>
          <w:lang w:eastAsia="ja-JP"/>
        </w:rPr>
        <w:t>owever, it would be difficult to de</w:t>
      </w:r>
      <w:r>
        <w:rPr>
          <w:rFonts w:eastAsiaTheme="minorEastAsia" w:hint="eastAsia"/>
          <w:sz w:val="22"/>
          <w:szCs w:val="22"/>
          <w:lang w:eastAsia="ja-JP"/>
        </w:rPr>
        <w:t>fine</w:t>
      </w:r>
      <w:r>
        <w:rPr>
          <w:rFonts w:eastAsiaTheme="minorEastAsia"/>
          <w:sz w:val="22"/>
          <w:szCs w:val="22"/>
          <w:lang w:eastAsia="ja-JP"/>
        </w:rPr>
        <w:t xml:space="preserve"> appropriate value</w:t>
      </w:r>
      <w:r>
        <w:rPr>
          <w:rFonts w:eastAsiaTheme="minorEastAsia" w:hint="eastAsia"/>
          <w:sz w:val="22"/>
          <w:szCs w:val="22"/>
          <w:lang w:eastAsia="ja-JP"/>
        </w:rPr>
        <w:t>s</w:t>
      </w:r>
      <w:r>
        <w:rPr>
          <w:rFonts w:eastAsiaTheme="minorEastAsia"/>
          <w:sz w:val="22"/>
          <w:szCs w:val="22"/>
          <w:lang w:eastAsia="ja-JP"/>
        </w:rPr>
        <w:t xml:space="preserve"> of </w:t>
      </w:r>
      <w:r>
        <w:rPr>
          <w:rFonts w:eastAsiaTheme="minorEastAsia" w:hint="eastAsia"/>
          <w:sz w:val="22"/>
          <w:szCs w:val="22"/>
          <w:lang w:eastAsia="ja-JP"/>
        </w:rPr>
        <w:t>sharing ratio between intra-frequency and inter-frequency measurements</w:t>
      </w:r>
      <w:r>
        <w:rPr>
          <w:rFonts w:eastAsiaTheme="minorEastAsia"/>
          <w:sz w:val="22"/>
          <w:szCs w:val="22"/>
          <w:lang w:eastAsia="ja-JP"/>
        </w:rPr>
        <w:t xml:space="preserve"> unlike the cases of Cat.M1 because </w:t>
      </w:r>
      <w:r>
        <w:rPr>
          <w:rFonts w:eastAsiaTheme="minorEastAsia" w:hint="eastAsia"/>
          <w:sz w:val="22"/>
          <w:szCs w:val="22"/>
          <w:lang w:eastAsia="ja-JP"/>
        </w:rPr>
        <w:t xml:space="preserve">different </w:t>
      </w:r>
      <w:r>
        <w:rPr>
          <w:rFonts w:eastAsiaTheme="minorEastAsia"/>
          <w:sz w:val="22"/>
          <w:szCs w:val="22"/>
          <w:lang w:eastAsia="ja-JP"/>
        </w:rPr>
        <w:t>SMTC</w:t>
      </w:r>
      <w:r>
        <w:rPr>
          <w:rFonts w:eastAsiaTheme="minorEastAsia" w:hint="eastAsia"/>
          <w:sz w:val="22"/>
          <w:szCs w:val="22"/>
          <w:lang w:eastAsia="ja-JP"/>
        </w:rPr>
        <w:t xml:space="preserve"> periodicitie</w:t>
      </w:r>
      <w:r>
        <w:rPr>
          <w:rFonts w:eastAsiaTheme="minorEastAsia"/>
          <w:sz w:val="22"/>
          <w:szCs w:val="22"/>
          <w:lang w:eastAsia="ja-JP"/>
        </w:rPr>
        <w:t xml:space="preserve">s </w:t>
      </w:r>
      <w:r>
        <w:rPr>
          <w:rFonts w:eastAsiaTheme="minorEastAsia" w:hint="eastAsia"/>
          <w:sz w:val="22"/>
          <w:szCs w:val="22"/>
          <w:lang w:eastAsia="ja-JP"/>
        </w:rPr>
        <w:t>may be</w:t>
      </w:r>
      <w:r>
        <w:rPr>
          <w:rFonts w:eastAsiaTheme="minorEastAsia"/>
          <w:sz w:val="22"/>
          <w:szCs w:val="22"/>
          <w:lang w:eastAsia="ja-JP"/>
        </w:rPr>
        <w:t xml:space="preserve"> configured for each carrier</w:t>
      </w:r>
      <w:r>
        <w:rPr>
          <w:rFonts w:eastAsiaTheme="minorEastAsia" w:hint="eastAsia"/>
          <w:sz w:val="22"/>
          <w:szCs w:val="22"/>
          <w:lang w:eastAsia="ja-JP"/>
        </w:rPr>
        <w:t xml:space="preserve"> and then actual measurement periodicity for a certain carrier based on SMTC and sharing ratio may not be appropriate</w:t>
      </w:r>
      <w:r>
        <w:rPr>
          <w:rFonts w:eastAsiaTheme="minorEastAsia"/>
          <w:sz w:val="22"/>
          <w:szCs w:val="22"/>
          <w:lang w:eastAsia="ja-JP"/>
        </w:rPr>
        <w:t xml:space="preserve">. </w:t>
      </w:r>
    </w:p>
    <w:p w14:paraId="5D605077" w14:textId="77777777" w:rsidR="00C73F36" w:rsidRPr="005205A0" w:rsidRDefault="00C73F36" w:rsidP="00C73F36">
      <w:pPr>
        <w:rPr>
          <w:rFonts w:eastAsiaTheme="minorEastAsia"/>
          <w:sz w:val="22"/>
          <w:szCs w:val="22"/>
          <w:lang w:eastAsia="ja-JP"/>
        </w:rPr>
      </w:pPr>
    </w:p>
    <w:p w14:paraId="52FBDAF1" w14:textId="62AE4C00" w:rsidR="00C73F36" w:rsidRDefault="00C73F36" w:rsidP="00C73F36">
      <w:pPr>
        <w:rPr>
          <w:rFonts w:eastAsia="ＭＳ 明朝"/>
          <w:b/>
          <w:sz w:val="22"/>
          <w:szCs w:val="22"/>
          <w:lang w:val="en-US" w:eastAsia="ja-JP"/>
        </w:rPr>
      </w:pPr>
      <w:r>
        <w:rPr>
          <w:rFonts w:eastAsia="ＭＳ 明朝"/>
          <w:b/>
          <w:sz w:val="22"/>
          <w:szCs w:val="22"/>
          <w:u w:val="single"/>
          <w:lang w:val="en-US" w:eastAsia="ja-JP"/>
        </w:rPr>
        <w:t>Observation 1:</w:t>
      </w:r>
      <w:r w:rsidRPr="006C5181">
        <w:rPr>
          <w:rFonts w:eastAsia="ＭＳ 明朝"/>
          <w:b/>
          <w:sz w:val="22"/>
          <w:szCs w:val="22"/>
          <w:lang w:val="en-US" w:eastAsia="ja-JP"/>
        </w:rPr>
        <w:t xml:space="preserve"> </w:t>
      </w:r>
      <w:r w:rsidRPr="00107C56">
        <w:rPr>
          <w:rFonts w:eastAsia="ＭＳ 明朝"/>
          <w:b/>
          <w:sz w:val="22"/>
          <w:szCs w:val="22"/>
          <w:lang w:val="en-US" w:eastAsia="ja-JP"/>
        </w:rPr>
        <w:t xml:space="preserve">In case of LTE Cat.M1, </w:t>
      </w:r>
      <w:proofErr w:type="spellStart"/>
      <w:r w:rsidRPr="00F05A69">
        <w:rPr>
          <w:rFonts w:eastAsia="ＭＳ 明朝"/>
          <w:b/>
          <w:sz w:val="22"/>
          <w:szCs w:val="22"/>
          <w:lang w:val="en-US" w:eastAsia="ja-JP"/>
        </w:rPr>
        <w:t>signalling</w:t>
      </w:r>
      <w:proofErr w:type="spellEnd"/>
      <w:r w:rsidRPr="00F05A69">
        <w:rPr>
          <w:rFonts w:eastAsia="ＭＳ 明朝"/>
          <w:b/>
          <w:sz w:val="22"/>
          <w:szCs w:val="22"/>
          <w:lang w:val="en-US" w:eastAsia="ja-JP"/>
        </w:rPr>
        <w:t xml:space="preserve"> of gap sharing factor was introduced because MGRP is the only way to indicate each measurement </w:t>
      </w:r>
      <w:r w:rsidR="008515D4">
        <w:rPr>
          <w:rFonts w:eastAsia="ＭＳ 明朝" w:hint="eastAsia"/>
          <w:b/>
          <w:sz w:val="22"/>
          <w:szCs w:val="22"/>
          <w:lang w:val="en-US" w:eastAsia="ja-JP"/>
        </w:rPr>
        <w:t>periodicity</w:t>
      </w:r>
      <w:r w:rsidRPr="00F05A69">
        <w:rPr>
          <w:rFonts w:eastAsia="ＭＳ 明朝"/>
          <w:b/>
          <w:sz w:val="22"/>
          <w:szCs w:val="22"/>
          <w:lang w:val="en-US" w:eastAsia="ja-JP"/>
        </w:rPr>
        <w:t xml:space="preserve"> for Cat.M1 UE and only one value of MGRP can be configured to cover both intra-frequency and inter-frequency measurements</w:t>
      </w:r>
      <w:r w:rsidRPr="00F05A69" w:rsidDel="00F05A69">
        <w:rPr>
          <w:rFonts w:eastAsia="ＭＳ 明朝"/>
          <w:b/>
          <w:sz w:val="22"/>
          <w:szCs w:val="22"/>
          <w:lang w:val="en-US" w:eastAsia="ja-JP"/>
        </w:rPr>
        <w:t xml:space="preserve"> </w:t>
      </w:r>
    </w:p>
    <w:p w14:paraId="230B371B" w14:textId="77777777" w:rsidR="00C73F36" w:rsidRDefault="00C73F36" w:rsidP="00C73F36">
      <w:pPr>
        <w:rPr>
          <w:rFonts w:eastAsia="ＭＳ 明朝"/>
          <w:b/>
          <w:sz w:val="22"/>
          <w:szCs w:val="22"/>
          <w:lang w:val="en-US" w:eastAsia="ja-JP"/>
        </w:rPr>
      </w:pPr>
    </w:p>
    <w:p w14:paraId="004DBB56" w14:textId="77777777" w:rsidR="00C73F36" w:rsidRDefault="00C73F36" w:rsidP="00C73F36">
      <w:pPr>
        <w:rPr>
          <w:rFonts w:eastAsia="ＭＳ 明朝"/>
          <w:b/>
          <w:sz w:val="22"/>
          <w:szCs w:val="22"/>
          <w:lang w:val="en-US" w:eastAsia="ja-JP"/>
        </w:rPr>
      </w:pPr>
      <w:r>
        <w:rPr>
          <w:rFonts w:eastAsia="ＭＳ 明朝"/>
          <w:b/>
          <w:sz w:val="22"/>
          <w:szCs w:val="22"/>
          <w:u w:val="single"/>
          <w:lang w:val="en-US" w:eastAsia="ja-JP"/>
        </w:rPr>
        <w:t>Observation 2:</w:t>
      </w:r>
      <w:r w:rsidRPr="00363EB5">
        <w:t xml:space="preserve"> </w:t>
      </w:r>
      <w:r w:rsidRPr="00363EB5">
        <w:rPr>
          <w:rFonts w:eastAsia="ＭＳ 明朝"/>
          <w:b/>
          <w:sz w:val="22"/>
          <w:szCs w:val="22"/>
          <w:lang w:val="en-US" w:eastAsia="ja-JP"/>
        </w:rPr>
        <w:t xml:space="preserve">In case of NR, </w:t>
      </w:r>
      <w:r w:rsidRPr="00F06F1E">
        <w:rPr>
          <w:rFonts w:eastAsia="ＭＳ 明朝"/>
          <w:b/>
          <w:sz w:val="22"/>
          <w:szCs w:val="22"/>
          <w:lang w:val="en-US" w:eastAsia="ja-JP"/>
        </w:rPr>
        <w:t>since SMTC periodicity is configured for each measured carrier, measurement opportunity ratio among multiple measured carriers can be controlled to some extent by SMTC configurations.</w:t>
      </w:r>
    </w:p>
    <w:p w14:paraId="41189262" w14:textId="77777777" w:rsidR="00C73F36" w:rsidRDefault="00C73F36" w:rsidP="00C73F36">
      <w:pPr>
        <w:rPr>
          <w:rFonts w:eastAsiaTheme="minorEastAsia"/>
          <w:sz w:val="22"/>
          <w:szCs w:val="22"/>
          <w:lang w:val="en-US" w:eastAsia="ja-JP"/>
        </w:rPr>
      </w:pPr>
    </w:p>
    <w:p w14:paraId="35925840" w14:textId="77777777" w:rsidR="00C73F36" w:rsidRPr="00107C56" w:rsidRDefault="00C73F36" w:rsidP="00C73F36">
      <w:pPr>
        <w:rPr>
          <w:rFonts w:eastAsiaTheme="minorEastAsia"/>
          <w:sz w:val="22"/>
          <w:szCs w:val="22"/>
          <w:lang w:val="en-US" w:eastAsia="ja-JP"/>
        </w:rPr>
      </w:pPr>
    </w:p>
    <w:p w14:paraId="4A5071A1" w14:textId="77777777" w:rsidR="00C73F36" w:rsidRDefault="00C73F36" w:rsidP="00C73F36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Meanwhile, </w:t>
      </w:r>
      <w:r>
        <w:rPr>
          <w:rFonts w:eastAsiaTheme="minorEastAsia"/>
          <w:sz w:val="22"/>
          <w:szCs w:val="22"/>
          <w:lang w:eastAsia="ja-JP"/>
        </w:rPr>
        <w:t xml:space="preserve">NR </w:t>
      </w:r>
      <w:r>
        <w:rPr>
          <w:rFonts w:eastAsiaTheme="minorEastAsia" w:hint="eastAsia"/>
          <w:sz w:val="22"/>
          <w:szCs w:val="22"/>
          <w:lang w:eastAsia="ja-JP"/>
        </w:rPr>
        <w:t xml:space="preserve">inter-frequency measurement requirements </w:t>
      </w:r>
      <w:r>
        <w:rPr>
          <w:rFonts w:eastAsiaTheme="minorEastAsia"/>
          <w:sz w:val="22"/>
          <w:szCs w:val="22"/>
          <w:lang w:eastAsia="ja-JP"/>
        </w:rPr>
        <w:t xml:space="preserve">for multiple carriers </w:t>
      </w:r>
      <w:r>
        <w:rPr>
          <w:rFonts w:eastAsiaTheme="minorEastAsia" w:hint="eastAsia"/>
          <w:sz w:val="22"/>
          <w:szCs w:val="22"/>
          <w:lang w:eastAsia="ja-JP"/>
        </w:rPr>
        <w:t xml:space="preserve">were discussed in </w:t>
      </w:r>
      <w:r>
        <w:rPr>
          <w:rFonts w:eastAsiaTheme="minorEastAsia"/>
          <w:sz w:val="22"/>
          <w:szCs w:val="22"/>
          <w:lang w:eastAsia="ja-JP"/>
        </w:rPr>
        <w:t xml:space="preserve">the </w:t>
      </w:r>
      <w:r>
        <w:rPr>
          <w:rFonts w:eastAsiaTheme="minorEastAsia" w:hint="eastAsia"/>
          <w:sz w:val="22"/>
          <w:szCs w:val="22"/>
          <w:lang w:eastAsia="ja-JP"/>
        </w:rPr>
        <w:t>last meeting and some</w:t>
      </w:r>
      <w:r>
        <w:rPr>
          <w:rFonts w:eastAsiaTheme="minorEastAsia"/>
          <w:sz w:val="22"/>
          <w:szCs w:val="22"/>
          <w:lang w:eastAsia="ja-JP"/>
        </w:rPr>
        <w:t xml:space="preserve"> solutions were proposed [2]. According to [2], candidate </w:t>
      </w:r>
      <w:r>
        <w:rPr>
          <w:rFonts w:eastAsiaTheme="minorEastAsia" w:hint="eastAsia"/>
          <w:sz w:val="22"/>
          <w:szCs w:val="22"/>
          <w:lang w:eastAsia="ja-JP"/>
        </w:rPr>
        <w:t>alternative</w:t>
      </w:r>
      <w:r>
        <w:rPr>
          <w:rFonts w:eastAsiaTheme="minorEastAsia"/>
          <w:sz w:val="22"/>
          <w:szCs w:val="22"/>
          <w:lang w:eastAsia="ja-JP"/>
        </w:rPr>
        <w:t>s are as follows.</w:t>
      </w:r>
    </w:p>
    <w:p w14:paraId="0B241A4A" w14:textId="77777777" w:rsidR="00C73F36" w:rsidRDefault="00C73F36" w:rsidP="00C73F36">
      <w:pPr>
        <w:rPr>
          <w:rFonts w:eastAsiaTheme="minorEastAsia"/>
          <w:sz w:val="22"/>
          <w:szCs w:val="22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73F36" w14:paraId="43BF2D0D" w14:textId="77777777" w:rsidTr="00842A42">
        <w:tc>
          <w:tcPr>
            <w:tcW w:w="9855" w:type="dxa"/>
          </w:tcPr>
          <w:p w14:paraId="03113279" w14:textId="77777777" w:rsidR="00C73F36" w:rsidRPr="000300CA" w:rsidRDefault="00C73F36" w:rsidP="00C73F36">
            <w:pPr>
              <w:pStyle w:val="a6"/>
              <w:numPr>
                <w:ilvl w:val="0"/>
                <w:numId w:val="12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>Al</w:t>
            </w:r>
            <w:r>
              <w:rPr>
                <w:rFonts w:eastAsiaTheme="minorEastAsia"/>
                <w:sz w:val="22"/>
                <w:szCs w:val="22"/>
                <w:lang w:val="en-US" w:eastAsia="ja-JP"/>
              </w:rPr>
              <w:t>t</w:t>
            </w:r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 xml:space="preserve">1: The delay requirement is unified among different carriers, and the requirement of inter-frequency </w:t>
            </w:r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lastRenderedPageBreak/>
              <w:t>carrier #</w:t>
            </w:r>
            <w:proofErr w:type="spellStart"/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>i</w:t>
            </w:r>
            <w:proofErr w:type="spellEnd"/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can be expressed as:</w:t>
            </w:r>
          </w:p>
          <w:p w14:paraId="45C9F82A" w14:textId="77777777" w:rsidR="00C73F36" w:rsidRDefault="00C73F36" w:rsidP="00842A42">
            <w:pPr>
              <w:jc w:val="center"/>
              <w:rPr>
                <w:rFonts w:eastAsiaTheme="minorEastAsia"/>
                <w:sz w:val="22"/>
                <w:szCs w:val="22"/>
                <w:lang w:eastAsia="ja-JP"/>
              </w:rPr>
            </w:pPr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object w:dxaOrig="11940" w:dyaOrig="1455" w14:anchorId="654F3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4.5pt;height:29.25pt" o:ole="">
                  <v:imagedata r:id="rId9" o:title=""/>
                </v:shape>
                <o:OLEObject Type="Embed" ProgID="Unknown" ShapeID="_x0000_i1025" DrawAspect="Content" ObjectID="_1587831745" r:id="rId10"/>
              </w:object>
            </w:r>
          </w:p>
          <w:p w14:paraId="7042438A" w14:textId="77777777" w:rsidR="00C73F36" w:rsidRPr="000300CA" w:rsidRDefault="00C73F36" w:rsidP="00842A42">
            <w:pPr>
              <w:jc w:val="center"/>
              <w:rPr>
                <w:rFonts w:eastAsiaTheme="minorEastAsia"/>
                <w:sz w:val="22"/>
                <w:szCs w:val="22"/>
                <w:lang w:val="en-US" w:eastAsia="ja-JP"/>
              </w:rPr>
            </w:pPr>
          </w:p>
          <w:p w14:paraId="392605A3" w14:textId="77777777" w:rsidR="00C73F36" w:rsidRPr="000300CA" w:rsidRDefault="00C73F36" w:rsidP="00C73F36">
            <w:pPr>
              <w:pStyle w:val="a6"/>
              <w:numPr>
                <w:ilvl w:val="0"/>
                <w:numId w:val="12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>
              <w:rPr>
                <w:rFonts w:eastAsiaTheme="minorEastAsia"/>
                <w:sz w:val="22"/>
                <w:szCs w:val="22"/>
                <w:lang w:val="en-US" w:eastAsia="ja-JP"/>
              </w:rPr>
              <w:t>Alt</w:t>
            </w:r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>2: The delay requirement is per-carrier defined for each carrier, and the requirement of inter-frequency carrier #</w:t>
            </w:r>
            <w:proofErr w:type="spellStart"/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>i</w:t>
            </w:r>
            <w:proofErr w:type="spellEnd"/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can be expressed as: </w:t>
            </w:r>
          </w:p>
          <w:p w14:paraId="02B3057A" w14:textId="77777777" w:rsidR="00C73F36" w:rsidRPr="000300CA" w:rsidRDefault="00C73F36" w:rsidP="00842A42">
            <w:pPr>
              <w:rPr>
                <w:rFonts w:eastAsiaTheme="minorEastAsia"/>
                <w:sz w:val="22"/>
                <w:szCs w:val="22"/>
                <w:lang w:val="en-US" w:eastAsia="ja-JP"/>
              </w:rPr>
            </w:pPr>
          </w:p>
          <w:p w14:paraId="28E5C2D5" w14:textId="77777777" w:rsidR="00C73F36" w:rsidRPr="000300CA" w:rsidRDefault="00C73F36" w:rsidP="00842A42">
            <w:pPr>
              <w:jc w:val="center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object w:dxaOrig="13515" w:dyaOrig="720" w14:anchorId="2A43AA42">
                <v:shape id="_x0000_i1026" type="#_x0000_t75" style="width:331.5pt;height:18pt" o:ole="">
                  <v:imagedata r:id="rId11" o:title=""/>
                </v:shape>
                <o:OLEObject Type="Embed" ProgID="Unknown" ShapeID="_x0000_i1026" DrawAspect="Content" ObjectID="_1587831746" r:id="rId12"/>
              </w:object>
            </w:r>
          </w:p>
          <w:p w14:paraId="117030FD" w14:textId="77777777" w:rsidR="00C73F36" w:rsidRPr="000300CA" w:rsidRDefault="00C73F36" w:rsidP="00C73F36">
            <w:pPr>
              <w:pStyle w:val="a6"/>
              <w:numPr>
                <w:ilvl w:val="1"/>
                <w:numId w:val="12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0300CA">
              <w:rPr>
                <w:rFonts w:eastAsiaTheme="minorEastAsia" w:hint="eastAsia"/>
                <w:sz w:val="22"/>
                <w:szCs w:val="22"/>
                <w:lang w:val="en-US" w:eastAsia="ja-JP"/>
              </w:rPr>
              <w:t>The value of scaling factor in each carrier N</w:t>
            </w:r>
            <w:r w:rsidRPr="00A73999">
              <w:rPr>
                <w:rFonts w:eastAsiaTheme="minorEastAsia" w:hint="eastAsia"/>
                <w:sz w:val="22"/>
                <w:szCs w:val="22"/>
                <w:vertAlign w:val="subscript"/>
                <w:lang w:val="en-US" w:eastAsia="ja-JP"/>
              </w:rPr>
              <w:t>scaling1,carrier_i</w:t>
            </w:r>
            <w:r w:rsidRPr="000300CA">
              <w:rPr>
                <w:rFonts w:eastAsiaTheme="minorEastAsia" w:hint="eastAsia"/>
                <w:sz w:val="22"/>
                <w:szCs w:val="22"/>
                <w:lang w:val="en-US" w:eastAsia="ja-JP"/>
              </w:rPr>
              <w:t xml:space="preserve"> = </w:t>
            </w:r>
            <w:proofErr w:type="spellStart"/>
            <w:r w:rsidRPr="000300CA">
              <w:rPr>
                <w:rFonts w:eastAsiaTheme="minorEastAsia" w:hint="eastAsia"/>
                <w:sz w:val="22"/>
                <w:szCs w:val="22"/>
                <w:lang w:val="en-US" w:eastAsia="ja-JP"/>
              </w:rPr>
              <w:t>N</w:t>
            </w:r>
            <w:r w:rsidRPr="000300CA">
              <w:rPr>
                <w:rFonts w:eastAsiaTheme="minorEastAsia" w:hint="eastAsia"/>
                <w:sz w:val="22"/>
                <w:szCs w:val="22"/>
                <w:vertAlign w:val="subscript"/>
                <w:lang w:val="en-US" w:eastAsia="ja-JP"/>
              </w:rPr>
              <w:t>freq,fully</w:t>
            </w:r>
            <w:proofErr w:type="spellEnd"/>
            <w:r w:rsidRPr="000300CA">
              <w:rPr>
                <w:rFonts w:eastAsiaTheme="minorEastAsia" w:hint="eastAsia"/>
                <w:sz w:val="22"/>
                <w:szCs w:val="22"/>
                <w:lang w:val="en-US" w:eastAsia="ja-JP"/>
              </w:rPr>
              <w:t xml:space="preserve"> + </w:t>
            </w:r>
            <w:proofErr w:type="spellStart"/>
            <w:r w:rsidRPr="000300CA">
              <w:rPr>
                <w:rFonts w:eastAsiaTheme="minorEastAsia" w:hint="eastAsia"/>
                <w:sz w:val="22"/>
                <w:szCs w:val="22"/>
                <w:lang w:val="en-US" w:eastAsia="ja-JP"/>
              </w:rPr>
              <w:t>N</w:t>
            </w:r>
            <w:r w:rsidRPr="000300CA">
              <w:rPr>
                <w:rFonts w:eastAsiaTheme="minorEastAsia" w:hint="eastAsia"/>
                <w:sz w:val="22"/>
                <w:szCs w:val="22"/>
                <w:vertAlign w:val="subscript"/>
                <w:lang w:val="en-US" w:eastAsia="ja-JP"/>
              </w:rPr>
              <w:t>freq,partially</w:t>
            </w:r>
            <w:proofErr w:type="spellEnd"/>
            <w:r w:rsidRPr="000300CA">
              <w:rPr>
                <w:rFonts w:eastAsiaTheme="minorEastAsia" w:hint="eastAsia"/>
                <w:sz w:val="22"/>
                <w:szCs w:val="22"/>
                <w:lang w:val="en-US" w:eastAsia="ja-JP"/>
              </w:rPr>
              <w:t xml:space="preserve"> + 1 </w:t>
            </w:r>
            <w:r w:rsidRPr="000300CA">
              <w:rPr>
                <w:rFonts w:eastAsiaTheme="minorEastAsia" w:hint="eastAsia"/>
                <w:sz w:val="22"/>
                <w:szCs w:val="22"/>
                <w:lang w:val="en-US" w:eastAsia="ja-JP"/>
              </w:rPr>
              <w:t>≤</w:t>
            </w:r>
            <w:r w:rsidRPr="000300CA">
              <w:rPr>
                <w:rFonts w:eastAsiaTheme="minorEastAsia" w:hint="eastAsia"/>
                <w:sz w:val="22"/>
                <w:szCs w:val="22"/>
                <w:lang w:val="en-US" w:eastAsia="ja-JP"/>
              </w:rPr>
              <w:t xml:space="preserve"> </w:t>
            </w:r>
            <w:proofErr w:type="spellStart"/>
            <w:r w:rsidRPr="000300CA">
              <w:rPr>
                <w:rFonts w:eastAsiaTheme="minorEastAsia" w:hint="eastAsia"/>
                <w:sz w:val="22"/>
                <w:szCs w:val="22"/>
                <w:lang w:val="en-US" w:eastAsia="ja-JP"/>
              </w:rPr>
              <w:t>Nfreq</w:t>
            </w:r>
            <w:proofErr w:type="spellEnd"/>
            <w:r w:rsidRPr="000300CA">
              <w:rPr>
                <w:rFonts w:eastAsiaTheme="minorEastAsia" w:hint="eastAsia"/>
                <w:sz w:val="22"/>
                <w:szCs w:val="22"/>
                <w:lang w:val="en-US" w:eastAsia="ja-JP"/>
              </w:rPr>
              <w:t xml:space="preserve"> </w:t>
            </w:r>
          </w:p>
          <w:p w14:paraId="18140898" w14:textId="77777777" w:rsidR="00C73F36" w:rsidRDefault="00C73F36" w:rsidP="00C73F36">
            <w:pPr>
              <w:pStyle w:val="a6"/>
              <w:numPr>
                <w:ilvl w:val="3"/>
                <w:numId w:val="13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 xml:space="preserve">Where </w:t>
            </w:r>
            <w:proofErr w:type="spellStart"/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>N</w:t>
            </w:r>
            <w:r w:rsidRPr="000300CA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>freq</w:t>
            </w:r>
            <w:proofErr w:type="gramStart"/>
            <w:r w:rsidRPr="000300CA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>,fully</w:t>
            </w:r>
            <w:proofErr w:type="spellEnd"/>
            <w:proofErr w:type="gramEnd"/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is the number of carriers whose SMTC occasions are fully colliding with the SMTC occasions of carrier #</w:t>
            </w:r>
            <w:proofErr w:type="spellStart"/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>i</w:t>
            </w:r>
            <w:proofErr w:type="spellEnd"/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 xml:space="preserve">. </w:t>
            </w:r>
          </w:p>
          <w:p w14:paraId="539A68EA" w14:textId="77777777" w:rsidR="00C73F36" w:rsidRPr="000300CA" w:rsidRDefault="00C73F36" w:rsidP="00C73F36">
            <w:pPr>
              <w:pStyle w:val="a6"/>
              <w:numPr>
                <w:ilvl w:val="3"/>
                <w:numId w:val="13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 xml:space="preserve">Where </w:t>
            </w:r>
            <w:proofErr w:type="spellStart"/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>N</w:t>
            </w:r>
            <w:r w:rsidRPr="000300CA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>freq</w:t>
            </w:r>
            <w:proofErr w:type="spellEnd"/>
            <w:r w:rsidRPr="000300CA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>,</w:t>
            </w:r>
            <w:r w:rsidRPr="000300CA">
              <w:rPr>
                <w:rFonts w:eastAsiaTheme="minorEastAsia" w:hint="eastAsia"/>
                <w:sz w:val="22"/>
                <w:szCs w:val="22"/>
                <w:vertAlign w:val="subscript"/>
                <w:lang w:val="en-US" w:eastAsia="ja-JP"/>
              </w:rPr>
              <w:t xml:space="preserve"> partially</w:t>
            </w:r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is the number of carriers whose SMTC occasions are partially colliding with the SMTC occasions of carrier #</w:t>
            </w:r>
            <w:proofErr w:type="spellStart"/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>i</w:t>
            </w:r>
            <w:proofErr w:type="spellEnd"/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>.</w:t>
            </w:r>
          </w:p>
          <w:p w14:paraId="65B7AD9A" w14:textId="77777777" w:rsidR="00C73F36" w:rsidRDefault="00C73F36" w:rsidP="00842A42">
            <w:pPr>
              <w:rPr>
                <w:rFonts w:eastAsiaTheme="minorEastAsia"/>
                <w:sz w:val="22"/>
                <w:szCs w:val="22"/>
                <w:lang w:val="en-US" w:eastAsia="ja-JP"/>
              </w:rPr>
            </w:pPr>
          </w:p>
          <w:p w14:paraId="528BC98E" w14:textId="77777777" w:rsidR="00C73F36" w:rsidRDefault="00C73F36" w:rsidP="00C73F36">
            <w:pPr>
              <w:pStyle w:val="a6"/>
              <w:numPr>
                <w:ilvl w:val="0"/>
                <w:numId w:val="12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>
              <w:rPr>
                <w:rFonts w:eastAsiaTheme="minorEastAsia"/>
                <w:sz w:val="22"/>
                <w:szCs w:val="22"/>
                <w:lang w:val="en-US" w:eastAsia="ja-JP"/>
              </w:rPr>
              <w:t>Alt</w:t>
            </w:r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>3: The delay requirement is per-carrier defined for each carrier, and the requirement of inter-frequency carrier #</w:t>
            </w:r>
            <w:proofErr w:type="spellStart"/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>i</w:t>
            </w:r>
            <w:proofErr w:type="spellEnd"/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can be expressed as: </w:t>
            </w:r>
          </w:p>
          <w:p w14:paraId="57C039E8" w14:textId="77777777" w:rsidR="00C73F36" w:rsidRPr="00154423" w:rsidRDefault="00C73F36" w:rsidP="00842A42">
            <w:pPr>
              <w:rPr>
                <w:rFonts w:eastAsiaTheme="minorEastAsia"/>
                <w:sz w:val="22"/>
                <w:szCs w:val="22"/>
                <w:lang w:val="en-US" w:eastAsia="ja-JP"/>
              </w:rPr>
            </w:pPr>
          </w:p>
          <w:p w14:paraId="047A53A6" w14:textId="77777777" w:rsidR="00C73F36" w:rsidRPr="000300CA" w:rsidRDefault="00C73F36" w:rsidP="00842A42">
            <w:pPr>
              <w:tabs>
                <w:tab w:val="left" w:pos="2685"/>
              </w:tabs>
              <w:jc w:val="center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54423">
              <w:rPr>
                <w:rFonts w:eastAsiaTheme="minorEastAsia"/>
                <w:sz w:val="22"/>
                <w:szCs w:val="22"/>
                <w:lang w:val="en-US" w:eastAsia="ja-JP"/>
              </w:rPr>
              <w:object w:dxaOrig="13860" w:dyaOrig="735" w14:anchorId="00E76046">
                <v:shape id="_x0000_i1027" type="#_x0000_t75" style="width:313.5pt;height:16.5pt" o:ole="">
                  <v:imagedata r:id="rId13" o:title=""/>
                </v:shape>
                <o:OLEObject Type="Embed" ProgID="Unknown" ShapeID="_x0000_i1027" DrawAspect="Content" ObjectID="_1587831747" r:id="rId14"/>
              </w:object>
            </w:r>
          </w:p>
          <w:p w14:paraId="63E7BD07" w14:textId="77777777" w:rsidR="00C73F36" w:rsidRPr="000300CA" w:rsidRDefault="00C73F36" w:rsidP="00842A42">
            <w:pPr>
              <w:rPr>
                <w:rFonts w:eastAsiaTheme="minorEastAsia"/>
                <w:sz w:val="22"/>
                <w:szCs w:val="22"/>
                <w:lang w:val="en-US" w:eastAsia="ja-JP"/>
              </w:rPr>
            </w:pPr>
          </w:p>
          <w:p w14:paraId="4C4B9873" w14:textId="77777777" w:rsidR="00C73F36" w:rsidRPr="000300CA" w:rsidRDefault="00C73F36" w:rsidP="00C73F36">
            <w:pPr>
              <w:pStyle w:val="a6"/>
              <w:numPr>
                <w:ilvl w:val="1"/>
                <w:numId w:val="12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0300CA">
              <w:rPr>
                <w:rFonts w:eastAsiaTheme="minorEastAsia" w:hint="eastAsia"/>
                <w:sz w:val="22"/>
                <w:szCs w:val="22"/>
                <w:lang w:val="en-US" w:eastAsia="ja-JP"/>
              </w:rPr>
              <w:t>The value of scaling factor in each carrier N</w:t>
            </w:r>
            <w:r w:rsidRPr="000300CA">
              <w:rPr>
                <w:rFonts w:eastAsiaTheme="minorEastAsia" w:hint="eastAsia"/>
                <w:sz w:val="22"/>
                <w:szCs w:val="22"/>
                <w:vertAlign w:val="subscript"/>
                <w:lang w:val="en-US" w:eastAsia="ja-JP"/>
              </w:rPr>
              <w:t>scaling2,carrier_i</w:t>
            </w:r>
            <w:r w:rsidRPr="000300CA">
              <w:rPr>
                <w:rFonts w:eastAsiaTheme="minorEastAsia" w:hint="eastAsia"/>
                <w:sz w:val="22"/>
                <w:szCs w:val="22"/>
                <w:lang w:val="en-US" w:eastAsia="ja-JP"/>
              </w:rPr>
              <w:t xml:space="preserve"> </w:t>
            </w:r>
            <w:r w:rsidRPr="000300CA">
              <w:rPr>
                <w:rFonts w:eastAsiaTheme="minorEastAsia" w:hint="eastAsia"/>
                <w:sz w:val="22"/>
                <w:szCs w:val="22"/>
                <w:lang w:val="en-US" w:eastAsia="ja-JP"/>
              </w:rPr>
              <w:t>≤</w:t>
            </w:r>
            <w:r w:rsidRPr="000300CA">
              <w:rPr>
                <w:rFonts w:eastAsiaTheme="minorEastAsia" w:hint="eastAsia"/>
                <w:sz w:val="22"/>
                <w:szCs w:val="22"/>
                <w:lang w:val="en-US" w:eastAsia="ja-JP"/>
              </w:rPr>
              <w:t xml:space="preserve"> </w:t>
            </w:r>
            <w:proofErr w:type="spellStart"/>
            <w:r w:rsidRPr="000300CA">
              <w:rPr>
                <w:rFonts w:eastAsiaTheme="minorEastAsia" w:hint="eastAsia"/>
                <w:sz w:val="22"/>
                <w:szCs w:val="22"/>
                <w:lang w:val="en-US" w:eastAsia="ja-JP"/>
              </w:rPr>
              <w:t>N</w:t>
            </w:r>
            <w:r w:rsidRPr="000300CA">
              <w:rPr>
                <w:rFonts w:eastAsiaTheme="minorEastAsia" w:hint="eastAsia"/>
                <w:sz w:val="22"/>
                <w:szCs w:val="22"/>
                <w:vertAlign w:val="subscript"/>
                <w:lang w:val="en-US" w:eastAsia="ja-JP"/>
              </w:rPr>
              <w:t>freq</w:t>
            </w:r>
            <w:proofErr w:type="spellEnd"/>
            <w:r w:rsidRPr="000300CA">
              <w:rPr>
                <w:rFonts w:eastAsiaTheme="minorEastAsia" w:hint="eastAsia"/>
                <w:sz w:val="22"/>
                <w:szCs w:val="22"/>
                <w:vertAlign w:val="subscript"/>
                <w:lang w:val="en-US" w:eastAsia="ja-JP"/>
              </w:rPr>
              <w:t xml:space="preserve"> </w:t>
            </w:r>
          </w:p>
          <w:p w14:paraId="0B2444A1" w14:textId="77777777" w:rsidR="00C73F36" w:rsidRPr="000300CA" w:rsidRDefault="00C73F36" w:rsidP="00C73F36">
            <w:pPr>
              <w:pStyle w:val="a6"/>
              <w:numPr>
                <w:ilvl w:val="3"/>
                <w:numId w:val="13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>The scaling factor is based on the assumption</w:t>
            </w:r>
          </w:p>
          <w:p w14:paraId="09698798" w14:textId="77777777" w:rsidR="00C73F36" w:rsidRPr="000300CA" w:rsidRDefault="00C73F36" w:rsidP="00C73F36">
            <w:pPr>
              <w:pStyle w:val="a6"/>
              <w:numPr>
                <w:ilvl w:val="3"/>
                <w:numId w:val="13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 xml:space="preserve">The detailed principles to decide the value of </w:t>
            </w:r>
            <w:proofErr w:type="spellStart"/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>N</w:t>
            </w:r>
            <w:r w:rsidRPr="000300CA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>scaling,carrier_i</w:t>
            </w:r>
            <w:proofErr w:type="spellEnd"/>
            <w:r w:rsidRPr="000300CA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 xml:space="preserve"> </w:t>
            </w:r>
            <w:r w:rsidRPr="000300CA">
              <w:rPr>
                <w:rFonts w:eastAsiaTheme="minorEastAsia"/>
                <w:sz w:val="22"/>
                <w:szCs w:val="22"/>
                <w:lang w:val="en-US" w:eastAsia="ja-JP"/>
              </w:rPr>
              <w:t>refer to the Proposal 1 in [R4-1803787, Ericsson]</w:t>
            </w:r>
          </w:p>
          <w:p w14:paraId="3083810D" w14:textId="77777777" w:rsidR="00C73F36" w:rsidRDefault="00C73F36" w:rsidP="00842A42">
            <w:pPr>
              <w:rPr>
                <w:rFonts w:eastAsiaTheme="minorEastAsia"/>
                <w:sz w:val="22"/>
                <w:szCs w:val="22"/>
                <w:lang w:val="en-US" w:eastAsia="ja-JP"/>
              </w:rPr>
            </w:pPr>
          </w:p>
          <w:p w14:paraId="3FFA975B" w14:textId="77777777" w:rsidR="00C73F36" w:rsidRPr="00154423" w:rsidRDefault="00C73F36" w:rsidP="00C73F36">
            <w:pPr>
              <w:pStyle w:val="a6"/>
              <w:numPr>
                <w:ilvl w:val="0"/>
                <w:numId w:val="12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>
              <w:rPr>
                <w:rFonts w:eastAsiaTheme="minorEastAsia"/>
                <w:sz w:val="22"/>
                <w:szCs w:val="22"/>
                <w:lang w:val="en-US" w:eastAsia="ja-JP"/>
              </w:rPr>
              <w:t>Alt</w:t>
            </w:r>
            <w:r w:rsidRPr="00154423">
              <w:rPr>
                <w:rFonts w:eastAsiaTheme="minorEastAsia"/>
                <w:sz w:val="22"/>
                <w:szCs w:val="22"/>
                <w:lang w:val="en-US" w:eastAsia="ja-JP"/>
              </w:rPr>
              <w:t>4: The delay requirement is per-carrier defined for each carrier, and the requirement of inter-frequency carrier #</w:t>
            </w:r>
            <w:proofErr w:type="spellStart"/>
            <w:r w:rsidRPr="00154423">
              <w:rPr>
                <w:rFonts w:eastAsiaTheme="minorEastAsia"/>
                <w:sz w:val="22"/>
                <w:szCs w:val="22"/>
                <w:lang w:val="en-US" w:eastAsia="ja-JP"/>
              </w:rPr>
              <w:t>i</w:t>
            </w:r>
            <w:proofErr w:type="spellEnd"/>
            <w:r w:rsidRPr="00154423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can be expressed as: </w:t>
            </w:r>
          </w:p>
          <w:p w14:paraId="0B8D4A6A" w14:textId="77777777" w:rsidR="00C73F36" w:rsidRPr="00154423" w:rsidRDefault="00C73F36" w:rsidP="00842A42">
            <w:pPr>
              <w:rPr>
                <w:rFonts w:eastAsiaTheme="minorEastAsia"/>
                <w:sz w:val="22"/>
                <w:szCs w:val="22"/>
                <w:lang w:val="en-US" w:eastAsia="ja-JP"/>
              </w:rPr>
            </w:pPr>
          </w:p>
          <w:p w14:paraId="466C7B81" w14:textId="77777777" w:rsidR="00C73F36" w:rsidRPr="00154423" w:rsidRDefault="00C73F36" w:rsidP="00842A42">
            <w:pPr>
              <w:jc w:val="center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C57B25">
              <w:rPr>
                <w:rFonts w:eastAsiaTheme="minorEastAsia"/>
                <w:sz w:val="22"/>
                <w:szCs w:val="22"/>
                <w:lang w:val="en-US" w:eastAsia="ja-JP"/>
              </w:rPr>
              <w:object w:dxaOrig="13320" w:dyaOrig="705" w14:anchorId="47651D0B">
                <v:shape id="_x0000_i1028" type="#_x0000_t75" style="width:355.5pt;height:18.75pt" o:ole="">
                  <v:imagedata r:id="rId15" o:title=""/>
                </v:shape>
                <o:OLEObject Type="Embed" ProgID="Unknown" ShapeID="_x0000_i1028" DrawAspect="Content" ObjectID="_1587831748" r:id="rId16"/>
              </w:object>
            </w:r>
          </w:p>
          <w:p w14:paraId="4ACAEA24" w14:textId="77777777" w:rsidR="00C73F36" w:rsidRPr="00154423" w:rsidRDefault="00C73F36" w:rsidP="00C73F36">
            <w:pPr>
              <w:pStyle w:val="a6"/>
              <w:numPr>
                <w:ilvl w:val="1"/>
                <w:numId w:val="12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54423">
              <w:rPr>
                <w:rFonts w:eastAsiaTheme="minorEastAsia" w:hint="eastAsia"/>
                <w:sz w:val="22"/>
                <w:szCs w:val="22"/>
                <w:lang w:val="en-US" w:eastAsia="ja-JP"/>
              </w:rPr>
              <w:t>The value of scaling factor in each carrier N</w:t>
            </w:r>
            <w:r w:rsidRPr="00154423">
              <w:rPr>
                <w:rFonts w:eastAsiaTheme="minorEastAsia" w:hint="eastAsia"/>
                <w:sz w:val="22"/>
                <w:szCs w:val="22"/>
                <w:vertAlign w:val="subscript"/>
                <w:lang w:val="en-US" w:eastAsia="ja-JP"/>
              </w:rPr>
              <w:t>scaling3,carrier_i</w:t>
            </w:r>
            <w:r w:rsidRPr="00154423">
              <w:rPr>
                <w:rFonts w:eastAsiaTheme="minorEastAsia" w:hint="eastAsia"/>
                <w:sz w:val="22"/>
                <w:szCs w:val="22"/>
                <w:lang w:val="en-US" w:eastAsia="ja-JP"/>
              </w:rPr>
              <w:t xml:space="preserve"> </w:t>
            </w:r>
            <w:r w:rsidRPr="00154423">
              <w:rPr>
                <w:rFonts w:eastAsiaTheme="minorEastAsia" w:hint="eastAsia"/>
                <w:sz w:val="22"/>
                <w:szCs w:val="22"/>
                <w:lang w:val="en-US" w:eastAsia="ja-JP"/>
              </w:rPr>
              <w:t>≤</w:t>
            </w:r>
            <w:r w:rsidRPr="00154423">
              <w:rPr>
                <w:rFonts w:eastAsiaTheme="minorEastAsia" w:hint="eastAsia"/>
                <w:sz w:val="22"/>
                <w:szCs w:val="22"/>
                <w:lang w:val="en-US" w:eastAsia="ja-JP"/>
              </w:rPr>
              <w:t xml:space="preserve"> </w:t>
            </w:r>
            <w:proofErr w:type="spellStart"/>
            <w:r w:rsidRPr="00154423">
              <w:rPr>
                <w:rFonts w:eastAsiaTheme="minorEastAsia" w:hint="eastAsia"/>
                <w:sz w:val="22"/>
                <w:szCs w:val="22"/>
                <w:lang w:val="en-US" w:eastAsia="ja-JP"/>
              </w:rPr>
              <w:t>N</w:t>
            </w:r>
            <w:r w:rsidRPr="00154423">
              <w:rPr>
                <w:rFonts w:eastAsiaTheme="minorEastAsia" w:hint="eastAsia"/>
                <w:sz w:val="22"/>
                <w:szCs w:val="22"/>
                <w:vertAlign w:val="subscript"/>
                <w:lang w:val="en-US" w:eastAsia="ja-JP"/>
              </w:rPr>
              <w:t>freq</w:t>
            </w:r>
            <w:proofErr w:type="spellEnd"/>
            <w:r w:rsidRPr="00154423">
              <w:rPr>
                <w:rFonts w:eastAsiaTheme="minorEastAsia" w:hint="eastAsia"/>
                <w:sz w:val="22"/>
                <w:szCs w:val="22"/>
                <w:vertAlign w:val="subscript"/>
                <w:lang w:val="en-US" w:eastAsia="ja-JP"/>
              </w:rPr>
              <w:t xml:space="preserve"> </w:t>
            </w:r>
          </w:p>
          <w:p w14:paraId="65853E98" w14:textId="77777777" w:rsidR="00C73F36" w:rsidRPr="00EB4283" w:rsidRDefault="00C73F36" w:rsidP="00C73F36">
            <w:pPr>
              <w:pStyle w:val="a6"/>
              <w:numPr>
                <w:ilvl w:val="3"/>
                <w:numId w:val="13"/>
              </w:numPr>
              <w:ind w:leftChars="0"/>
              <w:rPr>
                <w:rFonts w:eastAsiaTheme="minorEastAsia"/>
                <w:sz w:val="22"/>
                <w:szCs w:val="22"/>
                <w:lang w:val="en-US" w:eastAsia="ja-JP"/>
              </w:rPr>
            </w:pPr>
            <w:r w:rsidRPr="00154423">
              <w:rPr>
                <w:rFonts w:eastAsiaTheme="minorEastAsia"/>
                <w:sz w:val="22"/>
                <w:szCs w:val="22"/>
                <w:lang w:val="en-US" w:eastAsia="ja-JP"/>
              </w:rPr>
              <w:t xml:space="preserve">The detailed principles to decide the value of </w:t>
            </w:r>
            <w:proofErr w:type="spellStart"/>
            <w:r w:rsidRPr="00154423">
              <w:rPr>
                <w:rFonts w:eastAsiaTheme="minorEastAsia"/>
                <w:sz w:val="22"/>
                <w:szCs w:val="22"/>
                <w:lang w:val="en-US" w:eastAsia="ja-JP"/>
              </w:rPr>
              <w:t>N</w:t>
            </w:r>
            <w:r w:rsidRPr="00154423">
              <w:rPr>
                <w:rFonts w:eastAsiaTheme="minorEastAsia"/>
                <w:sz w:val="22"/>
                <w:szCs w:val="22"/>
                <w:vertAlign w:val="subscript"/>
                <w:lang w:val="en-US" w:eastAsia="ja-JP"/>
              </w:rPr>
              <w:t>scaling,carrier_i</w:t>
            </w:r>
            <w:proofErr w:type="spellEnd"/>
            <w:r w:rsidRPr="00154423">
              <w:rPr>
                <w:rFonts w:eastAsiaTheme="minorEastAsia"/>
                <w:sz w:val="22"/>
                <w:szCs w:val="22"/>
                <w:lang w:val="en-US" w:eastAsia="ja-JP"/>
              </w:rPr>
              <w:t xml:space="preserve"> refer to Page 4 in [R4-1804608, NTT DOCOMO]</w:t>
            </w:r>
          </w:p>
        </w:tc>
      </w:tr>
    </w:tbl>
    <w:p w14:paraId="183031C7" w14:textId="77777777" w:rsidR="00C73F36" w:rsidRDefault="00C73F36" w:rsidP="00C73F36">
      <w:pPr>
        <w:rPr>
          <w:rFonts w:eastAsiaTheme="minorEastAsia"/>
          <w:sz w:val="22"/>
          <w:szCs w:val="22"/>
          <w:lang w:eastAsia="ja-JP"/>
        </w:rPr>
      </w:pPr>
    </w:p>
    <w:p w14:paraId="0BF261E8" w14:textId="77777777" w:rsidR="00C73F36" w:rsidRDefault="00C73F36" w:rsidP="00C73F36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Since this discussion is about </w:t>
      </w:r>
      <w:r>
        <w:rPr>
          <w:rFonts w:eastAsiaTheme="minorEastAsia"/>
          <w:sz w:val="22"/>
          <w:szCs w:val="22"/>
          <w:lang w:eastAsia="ja-JP"/>
        </w:rPr>
        <w:t>“</w:t>
      </w:r>
      <w:r>
        <w:rPr>
          <w:rFonts w:eastAsiaTheme="minorEastAsia" w:hint="eastAsia"/>
          <w:sz w:val="22"/>
          <w:szCs w:val="22"/>
          <w:lang w:eastAsia="ja-JP"/>
        </w:rPr>
        <w:t>sharing factor</w:t>
      </w:r>
      <w:r>
        <w:rPr>
          <w:rFonts w:eastAsiaTheme="minorEastAsia"/>
          <w:sz w:val="22"/>
          <w:szCs w:val="22"/>
          <w:lang w:eastAsia="ja-JP"/>
        </w:rPr>
        <w:t>”</w:t>
      </w:r>
      <w:r>
        <w:rPr>
          <w:rFonts w:eastAsiaTheme="minorEastAsia" w:hint="eastAsia"/>
          <w:sz w:val="22"/>
          <w:szCs w:val="22"/>
          <w:lang w:eastAsia="ja-JP"/>
        </w:rPr>
        <w:t xml:space="preserve"> for measurement gap timing utilization among multiple inter-frequency carriers, we think the same principle should be applied to gap sharing between intra-frequency carrier(s) and inter-frequency carrier(s)</w:t>
      </w:r>
      <w:r>
        <w:rPr>
          <w:rFonts w:eastAsiaTheme="minorEastAsia"/>
          <w:sz w:val="22"/>
          <w:szCs w:val="22"/>
          <w:lang w:eastAsia="ja-JP"/>
        </w:rPr>
        <w:t xml:space="preserve">. In addition, </w:t>
      </w:r>
      <w:r>
        <w:rPr>
          <w:rFonts w:eastAsiaTheme="minorEastAsia" w:hint="eastAsia"/>
          <w:sz w:val="22"/>
          <w:szCs w:val="22"/>
          <w:lang w:eastAsia="ja-JP"/>
        </w:rPr>
        <w:t xml:space="preserve">when </w:t>
      </w:r>
      <w:r>
        <w:rPr>
          <w:rFonts w:eastAsiaTheme="minorEastAsia"/>
          <w:sz w:val="22"/>
          <w:szCs w:val="22"/>
          <w:lang w:eastAsia="ja-JP"/>
        </w:rPr>
        <w:t xml:space="preserve">some </w:t>
      </w:r>
      <w:r>
        <w:rPr>
          <w:rFonts w:eastAsiaTheme="minorEastAsia" w:hint="eastAsia"/>
          <w:sz w:val="22"/>
          <w:szCs w:val="22"/>
          <w:lang w:eastAsia="ja-JP"/>
        </w:rPr>
        <w:t>inter-RAT</w:t>
      </w:r>
      <w:r>
        <w:rPr>
          <w:rFonts w:eastAsiaTheme="minorEastAsia"/>
          <w:sz w:val="22"/>
          <w:szCs w:val="22"/>
          <w:lang w:eastAsia="ja-JP"/>
        </w:rPr>
        <w:t xml:space="preserve"> measurements with gap are configured with NR measurements </w:t>
      </w:r>
      <w:r>
        <w:rPr>
          <w:rFonts w:eastAsiaTheme="minorEastAsia" w:hint="eastAsia"/>
          <w:sz w:val="22"/>
          <w:szCs w:val="22"/>
          <w:lang w:eastAsia="ja-JP"/>
        </w:rPr>
        <w:t>for the same</w:t>
      </w:r>
      <w:r>
        <w:rPr>
          <w:rFonts w:eastAsiaTheme="minorEastAsia"/>
          <w:sz w:val="22"/>
          <w:szCs w:val="22"/>
          <w:lang w:eastAsia="ja-JP"/>
        </w:rPr>
        <w:t xml:space="preserve"> gap, the </w:t>
      </w:r>
      <w:r>
        <w:rPr>
          <w:rFonts w:eastAsiaTheme="minorEastAsia" w:hint="eastAsia"/>
          <w:sz w:val="22"/>
          <w:szCs w:val="22"/>
          <w:lang w:eastAsia="ja-JP"/>
        </w:rPr>
        <w:t xml:space="preserve">gap </w:t>
      </w:r>
      <w:r>
        <w:rPr>
          <w:rFonts w:eastAsiaTheme="minorEastAsia"/>
          <w:sz w:val="22"/>
          <w:szCs w:val="22"/>
          <w:lang w:eastAsia="ja-JP"/>
        </w:rPr>
        <w:t xml:space="preserve">sharing among RATs needs to be considered. </w:t>
      </w:r>
      <w:r>
        <w:rPr>
          <w:rFonts w:eastAsiaTheme="minorEastAsia" w:hint="eastAsia"/>
          <w:sz w:val="22"/>
          <w:szCs w:val="22"/>
          <w:lang w:eastAsia="ja-JP"/>
        </w:rPr>
        <w:t>For inter-RAT measurement such as LTE carrier measurement</w:t>
      </w:r>
      <w:r>
        <w:rPr>
          <w:rFonts w:eastAsiaTheme="minorEastAsia"/>
          <w:sz w:val="22"/>
          <w:szCs w:val="22"/>
          <w:lang w:eastAsia="ja-JP"/>
        </w:rPr>
        <w:t xml:space="preserve">, MGRP of configured gap can be assumed as </w:t>
      </w:r>
      <w:r>
        <w:rPr>
          <w:rFonts w:eastAsiaTheme="minorEastAsia" w:hint="eastAsia"/>
          <w:sz w:val="22"/>
          <w:szCs w:val="22"/>
          <w:lang w:eastAsia="ja-JP"/>
        </w:rPr>
        <w:t>measurement periodicity for the carrier</w:t>
      </w:r>
      <w:r>
        <w:rPr>
          <w:rFonts w:eastAsiaTheme="minorEastAsia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 xml:space="preserve">like SMTC periodicity </w:t>
      </w:r>
      <w:r>
        <w:rPr>
          <w:rFonts w:eastAsiaTheme="minorEastAsia"/>
          <w:sz w:val="22"/>
          <w:szCs w:val="22"/>
          <w:lang w:eastAsia="ja-JP"/>
        </w:rPr>
        <w:t>since inter-RAT measurements can be performed in any gap</w:t>
      </w:r>
      <w:r>
        <w:rPr>
          <w:rFonts w:eastAsiaTheme="minorEastAsia" w:hint="eastAsia"/>
          <w:sz w:val="22"/>
          <w:szCs w:val="22"/>
          <w:lang w:eastAsia="ja-JP"/>
        </w:rPr>
        <w:t xml:space="preserve"> timing</w:t>
      </w:r>
      <w:r>
        <w:rPr>
          <w:rFonts w:eastAsiaTheme="minorEastAsia"/>
          <w:sz w:val="22"/>
          <w:szCs w:val="22"/>
          <w:lang w:eastAsia="ja-JP"/>
        </w:rPr>
        <w:t xml:space="preserve">. </w:t>
      </w:r>
    </w:p>
    <w:p w14:paraId="6CA2C71D" w14:textId="77777777" w:rsidR="00C73F36" w:rsidRDefault="00C73F36" w:rsidP="00C73F36">
      <w:pPr>
        <w:rPr>
          <w:rFonts w:eastAsiaTheme="minorEastAsia"/>
          <w:sz w:val="22"/>
          <w:szCs w:val="22"/>
          <w:lang w:eastAsia="ja-JP"/>
        </w:rPr>
      </w:pPr>
    </w:p>
    <w:p w14:paraId="3BBD8877" w14:textId="495D976E" w:rsidR="00C73F36" w:rsidRDefault="00C73F36" w:rsidP="00C73F36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 xml:space="preserve">Based on above observations, we propose that the principle of gap sharing factor should be specified without any </w:t>
      </w:r>
      <w:r w:rsidR="008515D4">
        <w:rPr>
          <w:rFonts w:eastAsiaTheme="minorEastAsia" w:hint="eastAsia"/>
          <w:sz w:val="22"/>
          <w:szCs w:val="22"/>
          <w:lang w:eastAsia="ja-JP"/>
        </w:rPr>
        <w:t xml:space="preserve">additional </w:t>
      </w:r>
      <w:r>
        <w:rPr>
          <w:rFonts w:eastAsiaTheme="minorEastAsia"/>
          <w:sz w:val="22"/>
          <w:szCs w:val="22"/>
          <w:lang w:eastAsia="ja-JP"/>
        </w:rPr>
        <w:t>signalling, i.e. option 2-2 in [1].</w:t>
      </w:r>
    </w:p>
    <w:p w14:paraId="71290A7B" w14:textId="77777777" w:rsidR="00C73F36" w:rsidRDefault="00C73F36" w:rsidP="00C73F36">
      <w:pPr>
        <w:rPr>
          <w:rFonts w:eastAsiaTheme="minorEastAsia"/>
          <w:sz w:val="22"/>
          <w:szCs w:val="22"/>
          <w:lang w:eastAsia="ja-JP"/>
        </w:rPr>
      </w:pPr>
    </w:p>
    <w:p w14:paraId="4E83F4F0" w14:textId="1F5B9696" w:rsidR="00C73F36" w:rsidRPr="00D70818" w:rsidRDefault="00C73F36" w:rsidP="00C73F36">
      <w:pPr>
        <w:rPr>
          <w:rFonts w:eastAsia="ＭＳ 明朝"/>
          <w:b/>
          <w:sz w:val="22"/>
          <w:szCs w:val="22"/>
          <w:lang w:val="en-US" w:eastAsia="ja-JP"/>
        </w:rPr>
      </w:pPr>
      <w:r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Observation </w:t>
      </w:r>
      <w:r w:rsidR="0080185F">
        <w:rPr>
          <w:rFonts w:eastAsia="ＭＳ 明朝" w:hint="eastAsia"/>
          <w:b/>
          <w:sz w:val="22"/>
          <w:szCs w:val="22"/>
          <w:u w:val="single"/>
          <w:lang w:val="en-US" w:eastAsia="ja-JP"/>
        </w:rPr>
        <w:t>3</w:t>
      </w:r>
      <w:r>
        <w:rPr>
          <w:rFonts w:eastAsia="ＭＳ 明朝"/>
          <w:b/>
          <w:sz w:val="22"/>
          <w:szCs w:val="22"/>
          <w:u w:val="single"/>
          <w:lang w:val="en-US" w:eastAsia="ja-JP"/>
        </w:rPr>
        <w:t>:</w:t>
      </w:r>
      <w:r w:rsidRPr="00893E4D">
        <w:t xml:space="preserve"> </w:t>
      </w:r>
      <w:r w:rsidRPr="00944AC6">
        <w:rPr>
          <w:rFonts w:eastAsia="ＭＳ 明朝"/>
          <w:b/>
          <w:sz w:val="22"/>
          <w:szCs w:val="22"/>
          <w:lang w:val="en-US" w:eastAsia="ja-JP"/>
        </w:rPr>
        <w:t>For inter-RAT measurement such as LTE carrier measurement, MGRP of configured gap can be assumed as measurement periodicity for the carrier like SMTC periodicity since inter-RAT measurements can be performed in any gap timing.</w:t>
      </w:r>
    </w:p>
    <w:p w14:paraId="37587687" w14:textId="77777777" w:rsidR="00C73F36" w:rsidRPr="00D70818" w:rsidRDefault="00C73F36" w:rsidP="00C73F36">
      <w:pPr>
        <w:rPr>
          <w:rFonts w:eastAsiaTheme="minorEastAsia"/>
          <w:sz w:val="22"/>
          <w:szCs w:val="22"/>
          <w:lang w:val="en-US" w:eastAsia="ja-JP"/>
        </w:rPr>
      </w:pPr>
    </w:p>
    <w:p w14:paraId="57C7DCA1" w14:textId="5698D767" w:rsidR="00C73F36" w:rsidRPr="00281496" w:rsidRDefault="00C73F36" w:rsidP="00C73F36">
      <w:pPr>
        <w:rPr>
          <w:rFonts w:eastAsia="ＭＳ 明朝"/>
          <w:b/>
          <w:sz w:val="22"/>
          <w:szCs w:val="22"/>
          <w:lang w:val="en-US" w:eastAsia="ja-JP"/>
        </w:rPr>
      </w:pPr>
      <w:r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Proposal 1: </w:t>
      </w:r>
      <w:r w:rsidR="008515D4">
        <w:rPr>
          <w:rFonts w:eastAsia="ＭＳ 明朝" w:hint="eastAsia"/>
          <w:b/>
          <w:sz w:val="22"/>
          <w:szCs w:val="22"/>
          <w:lang w:val="en-US" w:eastAsia="ja-JP"/>
        </w:rPr>
        <w:t>T</w:t>
      </w:r>
      <w:r w:rsidRPr="00281496">
        <w:rPr>
          <w:rFonts w:eastAsia="ＭＳ 明朝"/>
          <w:b/>
          <w:sz w:val="22"/>
          <w:szCs w:val="22"/>
          <w:lang w:val="en-US" w:eastAsia="ja-JP"/>
        </w:rPr>
        <w:t xml:space="preserve">he principle of gap sharing </w:t>
      </w:r>
      <w:r w:rsidR="008515D4">
        <w:rPr>
          <w:rFonts w:eastAsia="ＭＳ 明朝" w:hint="eastAsia"/>
          <w:b/>
          <w:sz w:val="22"/>
          <w:szCs w:val="22"/>
          <w:lang w:val="en-US" w:eastAsia="ja-JP"/>
        </w:rPr>
        <w:t>should be defined</w:t>
      </w:r>
      <w:r w:rsidRPr="00281496">
        <w:rPr>
          <w:rFonts w:eastAsia="ＭＳ 明朝"/>
          <w:b/>
          <w:sz w:val="22"/>
          <w:szCs w:val="22"/>
          <w:lang w:val="en-US" w:eastAsia="ja-JP"/>
        </w:rPr>
        <w:t xml:space="preserve"> without any </w:t>
      </w:r>
      <w:r w:rsidR="008515D4">
        <w:rPr>
          <w:rFonts w:eastAsia="ＭＳ 明朝" w:hint="eastAsia"/>
          <w:b/>
          <w:sz w:val="22"/>
          <w:szCs w:val="22"/>
          <w:lang w:val="en-US" w:eastAsia="ja-JP"/>
        </w:rPr>
        <w:t xml:space="preserve">additional </w:t>
      </w:r>
      <w:r w:rsidRPr="00281496">
        <w:rPr>
          <w:rFonts w:eastAsia="ＭＳ 明朝"/>
          <w:b/>
          <w:sz w:val="22"/>
          <w:szCs w:val="22"/>
          <w:lang w:val="en-US" w:eastAsia="ja-JP"/>
        </w:rPr>
        <w:t>signaling. The same principle as NR inter-frequency measurement requirements for multiple carriers should be applied to gap sharing between intra-frequency carrier(s) and inter-frequency carrier(s).</w:t>
      </w:r>
    </w:p>
    <w:p w14:paraId="111040CC" w14:textId="76E5AF51" w:rsidR="00C73F36" w:rsidRDefault="00C73F36" w:rsidP="00C73F36">
      <w:pPr>
        <w:rPr>
          <w:rFonts w:eastAsiaTheme="minorEastAsia"/>
          <w:sz w:val="22"/>
          <w:szCs w:val="22"/>
          <w:lang w:eastAsia="ja-JP"/>
        </w:rPr>
      </w:pPr>
    </w:p>
    <w:p w14:paraId="37927DCB" w14:textId="1789FE64" w:rsidR="00C73F36" w:rsidRPr="00DE1042" w:rsidRDefault="00C73F36" w:rsidP="00C73F36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Regarding </w:t>
      </w:r>
      <w:r>
        <w:rPr>
          <w:rFonts w:eastAsiaTheme="minorEastAsia"/>
          <w:sz w:val="22"/>
          <w:szCs w:val="22"/>
          <w:lang w:eastAsia="ja-JP"/>
        </w:rPr>
        <w:t xml:space="preserve">the candidate </w:t>
      </w:r>
      <w:r>
        <w:rPr>
          <w:rFonts w:eastAsiaTheme="minorEastAsia" w:hint="eastAsia"/>
          <w:sz w:val="22"/>
          <w:szCs w:val="22"/>
          <w:lang w:eastAsia="ja-JP"/>
        </w:rPr>
        <w:t>alternative</w:t>
      </w:r>
      <w:r>
        <w:rPr>
          <w:rFonts w:eastAsiaTheme="minorEastAsia"/>
          <w:sz w:val="22"/>
          <w:szCs w:val="22"/>
          <w:lang w:eastAsia="ja-JP"/>
        </w:rPr>
        <w:t>s in [2], we provide our views below.</w:t>
      </w:r>
    </w:p>
    <w:p w14:paraId="09F0AA9E" w14:textId="77777777" w:rsidR="00C73F36" w:rsidRPr="00DE1042" w:rsidRDefault="00C73F36" w:rsidP="00C73F36">
      <w:pPr>
        <w:keepNext/>
        <w:spacing w:afterLines="50" w:after="120"/>
        <w:outlineLvl w:val="1"/>
        <w:rPr>
          <w:rFonts w:ascii="Arial" w:eastAsiaTheme="minorEastAsia" w:hAnsiTheme="majorHAnsi" w:cstheme="majorBidi"/>
          <w:sz w:val="28"/>
          <w:lang w:eastAsia="ja-JP"/>
        </w:rPr>
      </w:pPr>
      <w:r w:rsidRPr="00DE1042">
        <w:rPr>
          <w:rFonts w:ascii="Arial" w:eastAsiaTheme="minorEastAsia" w:hAnsiTheme="majorHAnsi" w:cstheme="majorBidi" w:hint="eastAsia"/>
          <w:sz w:val="28"/>
          <w:lang w:eastAsia="ja-JP"/>
        </w:rPr>
        <w:t>Alt1</w:t>
      </w:r>
    </w:p>
    <w:p w14:paraId="70CE2904" w14:textId="1EA4B465" w:rsidR="00C73F36" w:rsidRDefault="00C73F36" w:rsidP="00C73F36">
      <w:pPr>
        <w:rPr>
          <w:lang w:eastAsia="zh-CN"/>
        </w:rPr>
      </w:pPr>
      <w:r w:rsidRPr="00DE1042">
        <w:rPr>
          <w:rFonts w:eastAsiaTheme="minorEastAsia" w:hint="eastAsia"/>
          <w:lang w:eastAsia="ja-JP"/>
        </w:rPr>
        <w:t xml:space="preserve">Alt1 </w:t>
      </w:r>
      <w:r w:rsidRPr="00DE1042">
        <w:rPr>
          <w:rFonts w:eastAsiaTheme="minorEastAsia"/>
          <w:lang w:eastAsia="ja-JP"/>
        </w:rPr>
        <w:t xml:space="preserve">means that all of carriers to be measured are considered as the same priority, i.e., the delay requirement is the same among each carrier regardless of the configured SMTC. </w:t>
      </w:r>
      <w:r w:rsidR="008515D4">
        <w:rPr>
          <w:rFonts w:eastAsiaTheme="minorEastAsia" w:hint="eastAsia"/>
          <w:lang w:eastAsia="ja-JP"/>
        </w:rPr>
        <w:t xml:space="preserve">Then, </w:t>
      </w:r>
      <w:r w:rsidRPr="00DE1042">
        <w:rPr>
          <w:rFonts w:eastAsiaTheme="minorEastAsia"/>
          <w:lang w:eastAsia="ja-JP"/>
        </w:rPr>
        <w:t>configur</w:t>
      </w:r>
      <w:r w:rsidR="008515D4">
        <w:rPr>
          <w:rFonts w:eastAsiaTheme="minorEastAsia" w:hint="eastAsia"/>
          <w:lang w:eastAsia="ja-JP"/>
        </w:rPr>
        <w:t>ing different</w:t>
      </w:r>
      <w:r w:rsidRPr="00DE1042">
        <w:rPr>
          <w:rFonts w:eastAsiaTheme="minorEastAsia"/>
          <w:lang w:eastAsia="ja-JP"/>
        </w:rPr>
        <w:t xml:space="preserve"> SMTC</w:t>
      </w:r>
      <w:r w:rsidR="008515D4">
        <w:rPr>
          <w:rFonts w:eastAsiaTheme="minorEastAsia" w:hint="eastAsia"/>
          <w:lang w:eastAsia="ja-JP"/>
        </w:rPr>
        <w:t xml:space="preserve">s across carriers would be </w:t>
      </w:r>
      <w:r w:rsidR="008515D4">
        <w:rPr>
          <w:rFonts w:eastAsiaTheme="minorEastAsia" w:hint="eastAsia"/>
          <w:lang w:eastAsia="ja-JP"/>
        </w:rPr>
        <w:lastRenderedPageBreak/>
        <w:t>meaningless</w:t>
      </w:r>
      <w:r w:rsidRPr="00DE1042">
        <w:rPr>
          <w:rFonts w:eastAsiaTheme="minorEastAsia"/>
          <w:lang w:eastAsia="ja-JP"/>
        </w:rPr>
        <w:t>. In addition, the delay requirement for the carrier wh</w:t>
      </w:r>
      <w:r w:rsidR="008515D4">
        <w:rPr>
          <w:rFonts w:eastAsiaTheme="minorEastAsia" w:hint="eastAsia"/>
          <w:lang w:eastAsia="ja-JP"/>
        </w:rPr>
        <w:t>ere</w:t>
      </w:r>
      <w:r w:rsidRPr="00DE1042">
        <w:rPr>
          <w:rFonts w:eastAsiaTheme="minorEastAsia"/>
          <w:lang w:eastAsia="ja-JP"/>
        </w:rPr>
        <w:t xml:space="preserve"> short SMTC is configured </w:t>
      </w:r>
      <w:r w:rsidR="008515D4">
        <w:rPr>
          <w:rFonts w:eastAsiaTheme="minorEastAsia" w:hint="eastAsia"/>
          <w:lang w:eastAsia="ja-JP"/>
        </w:rPr>
        <w:t>becomes same as that for other carrier(s) with long SMTC</w:t>
      </w:r>
      <w:r w:rsidRPr="00DE1042">
        <w:rPr>
          <w:rFonts w:eastAsiaTheme="minorEastAsia"/>
          <w:lang w:eastAsia="ja-JP"/>
        </w:rPr>
        <w:t xml:space="preserve"> although configuring short SMTC </w:t>
      </w:r>
      <w:r w:rsidR="008515D4">
        <w:rPr>
          <w:rFonts w:eastAsiaTheme="minorEastAsia" w:hint="eastAsia"/>
          <w:lang w:eastAsia="ja-JP"/>
        </w:rPr>
        <w:t>for the</w:t>
      </w:r>
      <w:r w:rsidRPr="00DE1042">
        <w:rPr>
          <w:rFonts w:eastAsiaTheme="minorEastAsia"/>
          <w:lang w:eastAsia="ja-JP"/>
        </w:rPr>
        <w:t xml:space="preserve"> carrier means that operators want to know the measurement result </w:t>
      </w:r>
      <w:r w:rsidR="008515D4">
        <w:rPr>
          <w:rFonts w:eastAsiaTheme="minorEastAsia" w:hint="eastAsia"/>
          <w:lang w:eastAsia="ja-JP"/>
        </w:rPr>
        <w:t>for</w:t>
      </w:r>
      <w:r w:rsidRPr="00DE1042">
        <w:rPr>
          <w:rFonts w:eastAsiaTheme="minorEastAsia"/>
          <w:lang w:eastAsia="ja-JP"/>
        </w:rPr>
        <w:t xml:space="preserve"> </w:t>
      </w:r>
      <w:r w:rsidR="008515D4">
        <w:rPr>
          <w:rFonts w:eastAsiaTheme="minorEastAsia" w:hint="eastAsia"/>
          <w:lang w:eastAsia="ja-JP"/>
        </w:rPr>
        <w:t>the</w:t>
      </w:r>
      <w:r w:rsidRPr="00DE1042">
        <w:rPr>
          <w:rFonts w:eastAsiaTheme="minorEastAsia"/>
          <w:lang w:eastAsia="ja-JP"/>
        </w:rPr>
        <w:t xml:space="preserve"> carrier </w:t>
      </w:r>
      <w:r w:rsidR="008515D4">
        <w:rPr>
          <w:rFonts w:eastAsiaTheme="minorEastAsia" w:hint="eastAsia"/>
          <w:lang w:eastAsia="ja-JP"/>
        </w:rPr>
        <w:t>quick</w:t>
      </w:r>
      <w:r w:rsidRPr="00DE1042">
        <w:rPr>
          <w:rFonts w:eastAsiaTheme="minorEastAsia"/>
          <w:lang w:eastAsia="ja-JP"/>
        </w:rPr>
        <w:t>ly. So</w:t>
      </w:r>
      <w:r w:rsidR="008515D4">
        <w:rPr>
          <w:rFonts w:eastAsiaTheme="minorEastAsia" w:hint="eastAsia"/>
          <w:lang w:eastAsia="ja-JP"/>
        </w:rPr>
        <w:t>,</w:t>
      </w:r>
      <w:r w:rsidRPr="00DE1042">
        <w:rPr>
          <w:rFonts w:eastAsiaTheme="minorEastAsia"/>
          <w:lang w:eastAsia="ja-JP"/>
        </w:rPr>
        <w:t xml:space="preserve"> this option</w:t>
      </w:r>
      <w:r w:rsidR="008515D4">
        <w:rPr>
          <w:rFonts w:eastAsiaTheme="minorEastAsia" w:hint="eastAsia"/>
          <w:lang w:eastAsia="ja-JP"/>
        </w:rPr>
        <w:t xml:space="preserve"> is not appropriate</w:t>
      </w:r>
      <w:r w:rsidRPr="00DE1042">
        <w:rPr>
          <w:rFonts w:eastAsiaTheme="minorEastAsia"/>
          <w:lang w:eastAsia="ja-JP"/>
        </w:rPr>
        <w:t>.</w:t>
      </w:r>
    </w:p>
    <w:p w14:paraId="30087272" w14:textId="77777777" w:rsidR="00C73F36" w:rsidRPr="00DE1042" w:rsidRDefault="00C73F36" w:rsidP="00C73F36">
      <w:pPr>
        <w:rPr>
          <w:lang w:eastAsia="zh-CN"/>
        </w:rPr>
      </w:pPr>
    </w:p>
    <w:p w14:paraId="4F1B39C8" w14:textId="77777777" w:rsidR="00C73F36" w:rsidRPr="00DE1042" w:rsidRDefault="00C73F36" w:rsidP="00C73F36">
      <w:pPr>
        <w:keepNext/>
        <w:spacing w:afterLines="50" w:after="120"/>
        <w:outlineLvl w:val="1"/>
        <w:rPr>
          <w:rFonts w:ascii="Arial" w:eastAsiaTheme="minorEastAsia" w:hAnsiTheme="majorHAnsi" w:cstheme="majorBidi"/>
          <w:sz w:val="28"/>
          <w:lang w:eastAsia="ja-JP"/>
        </w:rPr>
      </w:pPr>
      <w:r w:rsidRPr="00DE1042">
        <w:rPr>
          <w:rFonts w:ascii="Arial" w:eastAsiaTheme="minorEastAsia" w:hAnsiTheme="majorHAnsi" w:cstheme="majorBidi" w:hint="eastAsia"/>
          <w:sz w:val="28"/>
          <w:lang w:eastAsia="ja-JP"/>
        </w:rPr>
        <w:t>Alt2</w:t>
      </w:r>
    </w:p>
    <w:p w14:paraId="62849A9A" w14:textId="50C81F16" w:rsidR="00C73F36" w:rsidRPr="00DE1042" w:rsidRDefault="00C73F36" w:rsidP="00C73F36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Alt2 is defined b</w:t>
      </w:r>
      <w:r w:rsidR="00034E70">
        <w:rPr>
          <w:rFonts w:eastAsiaTheme="minorEastAsia" w:hint="eastAsia"/>
          <w:lang w:eastAsia="ja-JP"/>
        </w:rPr>
        <w:t>ased on</w:t>
      </w:r>
      <w:r>
        <w:rPr>
          <w:rFonts w:eastAsiaTheme="minorEastAsia"/>
          <w:lang w:eastAsia="ja-JP"/>
        </w:rPr>
        <w:t xml:space="preserve"> </w:t>
      </w:r>
      <w:r w:rsidRPr="00DE1042">
        <w:rPr>
          <w:rFonts w:eastAsiaTheme="minorEastAsia"/>
          <w:lang w:eastAsia="ja-JP"/>
        </w:rPr>
        <w:t xml:space="preserve">how many </w:t>
      </w:r>
      <w:r>
        <w:rPr>
          <w:rFonts w:eastAsiaTheme="minorEastAsia"/>
          <w:lang w:eastAsia="ja-JP"/>
        </w:rPr>
        <w:t>SMTC window</w:t>
      </w:r>
      <w:r w:rsidRPr="00DE1042">
        <w:rPr>
          <w:rFonts w:eastAsiaTheme="minorEastAsia"/>
          <w:lang w:eastAsia="ja-JP"/>
        </w:rPr>
        <w:t xml:space="preserve">s are overlapped with the SMTC of carrier to be measured. </w:t>
      </w:r>
      <w:r w:rsidR="00034E70">
        <w:rPr>
          <w:rFonts w:eastAsiaTheme="minorEastAsia" w:hint="eastAsia"/>
          <w:lang w:eastAsia="ja-JP"/>
        </w:rPr>
        <w:t xml:space="preserve">However, we think this option is also not appropriate at least in some cases. For example, when SMTC for a certain carrier is overlapped with SMTCs of multiple other carriers </w:t>
      </w:r>
      <w:r w:rsidR="00724DE8">
        <w:rPr>
          <w:rFonts w:eastAsiaTheme="minorEastAsia" w:hint="eastAsia"/>
          <w:lang w:eastAsia="ja-JP"/>
        </w:rPr>
        <w:t xml:space="preserve">only </w:t>
      </w:r>
      <w:r w:rsidR="00034E70">
        <w:rPr>
          <w:rFonts w:eastAsiaTheme="minorEastAsia" w:hint="eastAsia"/>
          <w:lang w:eastAsia="ja-JP"/>
        </w:rPr>
        <w:t xml:space="preserve">at specific SMTC timings, i.e., there are some SMTC timings for the carrier that are not overlapped with SMTC of other carriers, this option cannot take </w:t>
      </w:r>
      <w:r w:rsidR="005436EF">
        <w:rPr>
          <w:rFonts w:eastAsiaTheme="minorEastAsia" w:hint="eastAsia"/>
          <w:lang w:eastAsia="ja-JP"/>
        </w:rPr>
        <w:t xml:space="preserve">such non-overlapped SMTC timings into account for the calculation of scaling factor and hence delay requirement for the carrier becomes longer than other options such as Alt3 and Alt4. </w:t>
      </w:r>
      <w:r w:rsidR="005436EF" w:rsidRPr="00DE1042">
        <w:rPr>
          <w:rFonts w:eastAsiaTheme="minorEastAsia"/>
          <w:lang w:eastAsia="ja-JP"/>
        </w:rPr>
        <w:t>So</w:t>
      </w:r>
      <w:r w:rsidR="005436EF">
        <w:rPr>
          <w:rFonts w:eastAsiaTheme="minorEastAsia" w:hint="eastAsia"/>
          <w:lang w:eastAsia="ja-JP"/>
        </w:rPr>
        <w:t>,</w:t>
      </w:r>
      <w:r w:rsidR="005436EF" w:rsidRPr="00DE1042">
        <w:rPr>
          <w:rFonts w:eastAsiaTheme="minorEastAsia"/>
          <w:lang w:eastAsia="ja-JP"/>
        </w:rPr>
        <w:t xml:space="preserve"> this option</w:t>
      </w:r>
      <w:r w:rsidR="005436EF">
        <w:rPr>
          <w:rFonts w:eastAsiaTheme="minorEastAsia" w:hint="eastAsia"/>
          <w:lang w:eastAsia="ja-JP"/>
        </w:rPr>
        <w:t xml:space="preserve"> is not preferable</w:t>
      </w:r>
      <w:r w:rsidR="005436EF" w:rsidRPr="00DE1042">
        <w:rPr>
          <w:rFonts w:eastAsiaTheme="minorEastAsia"/>
          <w:lang w:eastAsia="ja-JP"/>
        </w:rPr>
        <w:t>.</w:t>
      </w:r>
    </w:p>
    <w:p w14:paraId="142BE3D5" w14:textId="77777777" w:rsidR="00C73F36" w:rsidRPr="00DE1042" w:rsidRDefault="00C73F36" w:rsidP="00C73F36">
      <w:pPr>
        <w:rPr>
          <w:rFonts w:eastAsiaTheme="minorEastAsia"/>
          <w:lang w:eastAsia="ja-JP"/>
        </w:rPr>
      </w:pPr>
    </w:p>
    <w:p w14:paraId="72D02CB4" w14:textId="77777777" w:rsidR="00C73F36" w:rsidRPr="00DE1042" w:rsidRDefault="00C73F36" w:rsidP="00C73F36">
      <w:pPr>
        <w:keepNext/>
        <w:spacing w:afterLines="50" w:after="120"/>
        <w:outlineLvl w:val="1"/>
        <w:rPr>
          <w:rFonts w:ascii="Arial" w:eastAsiaTheme="minorEastAsia" w:hAnsiTheme="majorHAnsi" w:cstheme="majorBidi"/>
          <w:sz w:val="28"/>
          <w:lang w:eastAsia="ja-JP"/>
        </w:rPr>
      </w:pPr>
      <w:r w:rsidRPr="00DE1042">
        <w:rPr>
          <w:rFonts w:ascii="Arial" w:eastAsiaTheme="minorEastAsia" w:hAnsiTheme="majorHAnsi" w:cstheme="majorBidi" w:hint="eastAsia"/>
          <w:sz w:val="28"/>
          <w:lang w:eastAsia="ja-JP"/>
        </w:rPr>
        <w:t>Alt3</w:t>
      </w:r>
      <w:r w:rsidRPr="00DE1042">
        <w:rPr>
          <w:rFonts w:ascii="Arial" w:eastAsiaTheme="minorEastAsia" w:hAnsiTheme="majorHAnsi" w:cstheme="majorBidi"/>
          <w:sz w:val="28"/>
          <w:lang w:eastAsia="ja-JP"/>
        </w:rPr>
        <w:t xml:space="preserve"> and Alt4</w:t>
      </w:r>
    </w:p>
    <w:p w14:paraId="374FFCC9" w14:textId="60DC0CAD" w:rsidR="00C73F36" w:rsidRDefault="00C73F36" w:rsidP="00C73F36">
      <w:pPr>
        <w:rPr>
          <w:rFonts w:eastAsiaTheme="minorEastAsia"/>
          <w:lang w:eastAsia="ja-JP"/>
        </w:rPr>
      </w:pPr>
      <w:r w:rsidRPr="00DE1042">
        <w:rPr>
          <w:rFonts w:eastAsiaTheme="minorEastAsia" w:hint="eastAsia"/>
          <w:lang w:eastAsia="ja-JP"/>
        </w:rPr>
        <w:t xml:space="preserve">We think that </w:t>
      </w:r>
      <w:r w:rsidR="002444F9">
        <w:rPr>
          <w:rFonts w:eastAsiaTheme="minorEastAsia"/>
          <w:lang w:eastAsia="ja-JP"/>
        </w:rPr>
        <w:t xml:space="preserve">the </w:t>
      </w:r>
      <w:r w:rsidR="005436EF">
        <w:rPr>
          <w:rFonts w:eastAsiaTheme="minorEastAsia" w:hint="eastAsia"/>
          <w:lang w:eastAsia="ja-JP"/>
        </w:rPr>
        <w:t xml:space="preserve">basic </w:t>
      </w:r>
      <w:r w:rsidR="002444F9">
        <w:rPr>
          <w:rFonts w:eastAsiaTheme="minorEastAsia"/>
          <w:lang w:eastAsia="ja-JP"/>
        </w:rPr>
        <w:t xml:space="preserve">principle of </w:t>
      </w:r>
      <w:r w:rsidR="004012E8">
        <w:rPr>
          <w:rFonts w:eastAsiaTheme="minorEastAsia" w:hint="eastAsia"/>
          <w:lang w:eastAsia="ja-JP"/>
        </w:rPr>
        <w:t xml:space="preserve">Alt3 and Alt4 are </w:t>
      </w:r>
      <w:r w:rsidRPr="00DE1042">
        <w:rPr>
          <w:rFonts w:eastAsiaTheme="minorEastAsia" w:hint="eastAsia"/>
          <w:lang w:eastAsia="ja-JP"/>
        </w:rPr>
        <w:t xml:space="preserve">similar. </w:t>
      </w:r>
      <w:r>
        <w:rPr>
          <w:rFonts w:eastAsiaTheme="minorEastAsia"/>
          <w:lang w:eastAsia="ja-JP"/>
        </w:rPr>
        <w:t>The difference is whether the carrier</w:t>
      </w:r>
      <w:r w:rsidR="005436EF">
        <w:rPr>
          <w:rFonts w:eastAsiaTheme="minorEastAsia" w:hint="eastAsia"/>
          <w:lang w:eastAsia="ja-JP"/>
        </w:rPr>
        <w:t>(</w:t>
      </w:r>
      <w:r>
        <w:rPr>
          <w:rFonts w:eastAsiaTheme="minorEastAsia"/>
          <w:lang w:eastAsia="ja-JP"/>
        </w:rPr>
        <w:t>s</w:t>
      </w:r>
      <w:r w:rsidR="005436EF">
        <w:rPr>
          <w:rFonts w:eastAsiaTheme="minorEastAsia" w:hint="eastAsia"/>
          <w:lang w:eastAsia="ja-JP"/>
        </w:rPr>
        <w:t>)</w:t>
      </w:r>
      <w:r>
        <w:rPr>
          <w:rFonts w:eastAsiaTheme="minorEastAsia"/>
          <w:lang w:eastAsia="ja-JP"/>
        </w:rPr>
        <w:t xml:space="preserve"> configured </w:t>
      </w:r>
      <w:r w:rsidR="005436EF">
        <w:rPr>
          <w:rFonts w:eastAsiaTheme="minorEastAsia" w:hint="eastAsia"/>
          <w:lang w:eastAsia="ja-JP"/>
        </w:rPr>
        <w:t xml:space="preserve">with </w:t>
      </w:r>
      <w:r>
        <w:rPr>
          <w:rFonts w:eastAsiaTheme="minorEastAsia"/>
          <w:lang w:eastAsia="ja-JP"/>
        </w:rPr>
        <w:t xml:space="preserve">shorter SMTC periodicity are prioritized </w:t>
      </w:r>
      <w:r w:rsidR="005436EF">
        <w:rPr>
          <w:rFonts w:eastAsiaTheme="minorEastAsia" w:hint="eastAsia"/>
          <w:lang w:eastAsia="ja-JP"/>
        </w:rPr>
        <w:t xml:space="preserve">than other carrier(s) with longer SMTC </w:t>
      </w:r>
      <w:r>
        <w:rPr>
          <w:rFonts w:eastAsiaTheme="minorEastAsia"/>
          <w:lang w:eastAsia="ja-JP"/>
        </w:rPr>
        <w:t>or not, i.e., Alt4 prioritizes the carrier</w:t>
      </w:r>
      <w:r w:rsidR="005436EF">
        <w:rPr>
          <w:rFonts w:eastAsiaTheme="minorEastAsia" w:hint="eastAsia"/>
          <w:lang w:eastAsia="ja-JP"/>
        </w:rPr>
        <w:t>(</w:t>
      </w:r>
      <w:r>
        <w:rPr>
          <w:rFonts w:eastAsiaTheme="minorEastAsia"/>
          <w:lang w:eastAsia="ja-JP"/>
        </w:rPr>
        <w:t>s</w:t>
      </w:r>
      <w:r w:rsidR="005436EF">
        <w:rPr>
          <w:rFonts w:eastAsiaTheme="minorEastAsia" w:hint="eastAsia"/>
          <w:lang w:eastAsia="ja-JP"/>
        </w:rPr>
        <w:t>)</w:t>
      </w:r>
      <w:r>
        <w:rPr>
          <w:rFonts w:eastAsiaTheme="minorEastAsia"/>
          <w:lang w:eastAsia="ja-JP"/>
        </w:rPr>
        <w:t xml:space="preserve"> configured </w:t>
      </w:r>
      <w:r w:rsidR="0072502B">
        <w:rPr>
          <w:rFonts w:eastAsiaTheme="minorEastAsia"/>
          <w:lang w:eastAsia="ja-JP"/>
        </w:rPr>
        <w:t>short</w:t>
      </w:r>
      <w:r>
        <w:rPr>
          <w:rFonts w:eastAsiaTheme="minorEastAsia"/>
          <w:lang w:eastAsia="ja-JP"/>
        </w:rPr>
        <w:t xml:space="preserve"> SMTC periodicity </w:t>
      </w:r>
      <w:r w:rsidR="00FE1EF4">
        <w:rPr>
          <w:rFonts w:eastAsiaTheme="minorEastAsia"/>
          <w:lang w:eastAsia="ja-JP"/>
        </w:rPr>
        <w:t>compared to</w:t>
      </w:r>
      <w:r>
        <w:rPr>
          <w:rFonts w:eastAsiaTheme="minorEastAsia"/>
          <w:lang w:eastAsia="ja-JP"/>
        </w:rPr>
        <w:t xml:space="preserve"> Alt3. </w:t>
      </w:r>
      <w:r w:rsidR="00052EA2">
        <w:rPr>
          <w:rFonts w:eastAsiaTheme="minorEastAsia"/>
          <w:lang w:eastAsia="ja-JP"/>
        </w:rPr>
        <w:t>Some</w:t>
      </w:r>
      <w:r>
        <w:rPr>
          <w:rFonts w:eastAsiaTheme="minorEastAsia"/>
          <w:lang w:eastAsia="ja-JP"/>
        </w:rPr>
        <w:t xml:space="preserve"> example</w:t>
      </w:r>
      <w:r w:rsidR="00052EA2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 of calculation result </w:t>
      </w:r>
      <w:r w:rsidR="00052EA2">
        <w:rPr>
          <w:rFonts w:eastAsiaTheme="minorEastAsia"/>
          <w:lang w:eastAsia="ja-JP"/>
        </w:rPr>
        <w:t>on delay requirement are</w:t>
      </w:r>
      <w:r>
        <w:rPr>
          <w:rFonts w:eastAsiaTheme="minorEastAsia"/>
          <w:lang w:eastAsia="ja-JP"/>
        </w:rPr>
        <w:t xml:space="preserve"> shown in Figure 1</w:t>
      </w:r>
      <w:r w:rsidR="00240D89">
        <w:rPr>
          <w:rFonts w:eastAsiaTheme="minorEastAsia"/>
          <w:lang w:eastAsia="ja-JP"/>
        </w:rPr>
        <w:t xml:space="preserve"> and 2</w:t>
      </w:r>
      <w:r>
        <w:rPr>
          <w:rFonts w:eastAsiaTheme="minorEastAsia"/>
          <w:lang w:eastAsia="ja-JP"/>
        </w:rPr>
        <w:t>.</w:t>
      </w:r>
      <w:r w:rsidR="00240D89">
        <w:rPr>
          <w:rFonts w:eastAsiaTheme="minorEastAsia"/>
          <w:lang w:eastAsia="ja-JP"/>
        </w:rPr>
        <w:t xml:space="preserve"> </w:t>
      </w:r>
      <w:r w:rsidR="003851D3">
        <w:rPr>
          <w:rFonts w:eastAsiaTheme="minorEastAsia" w:hint="eastAsia"/>
          <w:lang w:eastAsia="ja-JP"/>
        </w:rPr>
        <w:t>As shown i</w:t>
      </w:r>
      <w:r w:rsidR="00240D89">
        <w:rPr>
          <w:rFonts w:eastAsiaTheme="minorEastAsia"/>
          <w:lang w:eastAsia="ja-JP"/>
        </w:rPr>
        <w:t xml:space="preserve">n Figure 1, </w:t>
      </w:r>
      <w:r w:rsidR="003851D3">
        <w:rPr>
          <w:rFonts w:eastAsiaTheme="minorEastAsia" w:hint="eastAsia"/>
          <w:lang w:eastAsia="ja-JP"/>
        </w:rPr>
        <w:t>calculated scaling factors for carrier #</w:t>
      </w:r>
      <w:proofErr w:type="gramStart"/>
      <w:r w:rsidR="003851D3">
        <w:rPr>
          <w:rFonts w:eastAsiaTheme="minorEastAsia" w:hint="eastAsia"/>
          <w:lang w:eastAsia="ja-JP"/>
        </w:rPr>
        <w:t>A</w:t>
      </w:r>
      <w:proofErr w:type="gramEnd"/>
      <w:r w:rsidR="003851D3">
        <w:rPr>
          <w:rFonts w:eastAsiaTheme="minorEastAsia" w:hint="eastAsia"/>
          <w:lang w:eastAsia="ja-JP"/>
        </w:rPr>
        <w:t xml:space="preserve">, #B and #C are same between Alt.3 and Alt.4, respectively. On the other hand, as shown in Figure 2, </w:t>
      </w:r>
      <w:r w:rsidR="00240D89">
        <w:rPr>
          <w:rFonts w:eastAsiaTheme="minorEastAsia"/>
          <w:lang w:eastAsia="ja-JP"/>
        </w:rPr>
        <w:t>f</w:t>
      </w:r>
      <w:r w:rsidR="003851D3">
        <w:rPr>
          <w:rFonts w:eastAsiaTheme="minorEastAsia" w:hint="eastAsia"/>
          <w:lang w:eastAsia="ja-JP"/>
        </w:rPr>
        <w:t>or</w:t>
      </w:r>
      <w:r w:rsidR="00240D89">
        <w:rPr>
          <w:rFonts w:eastAsiaTheme="minorEastAsia"/>
          <w:lang w:eastAsia="ja-JP"/>
        </w:rPr>
        <w:t xml:space="preserve"> carrier #C, </w:t>
      </w:r>
      <w:r w:rsidR="00052EA2">
        <w:rPr>
          <w:rFonts w:eastAsiaTheme="minorEastAsia"/>
          <w:lang w:eastAsia="ja-JP"/>
        </w:rPr>
        <w:t xml:space="preserve">the </w:t>
      </w:r>
      <w:r w:rsidR="003851D3">
        <w:rPr>
          <w:rFonts w:eastAsiaTheme="minorEastAsia" w:hint="eastAsia"/>
          <w:lang w:eastAsia="ja-JP"/>
        </w:rPr>
        <w:t>calculated scaling factor</w:t>
      </w:r>
      <w:r w:rsidR="00052EA2">
        <w:rPr>
          <w:rFonts w:eastAsiaTheme="minorEastAsia"/>
          <w:lang w:eastAsia="ja-JP"/>
        </w:rPr>
        <w:t xml:space="preserve"> of </w:t>
      </w:r>
      <w:r w:rsidR="00240D89">
        <w:rPr>
          <w:rFonts w:eastAsiaTheme="minorEastAsia"/>
          <w:lang w:eastAsia="ja-JP"/>
        </w:rPr>
        <w:t xml:space="preserve">Alt4 is </w:t>
      </w:r>
      <w:r w:rsidR="003851D3">
        <w:rPr>
          <w:rFonts w:eastAsiaTheme="minorEastAsia" w:hint="eastAsia"/>
          <w:lang w:eastAsia="ja-JP"/>
        </w:rPr>
        <w:t>small</w:t>
      </w:r>
      <w:r w:rsidR="00240D89">
        <w:rPr>
          <w:rFonts w:eastAsiaTheme="minorEastAsia"/>
          <w:lang w:eastAsia="ja-JP"/>
        </w:rPr>
        <w:t xml:space="preserve">er than </w:t>
      </w:r>
      <w:r w:rsidR="00052EA2">
        <w:rPr>
          <w:rFonts w:eastAsiaTheme="minorEastAsia"/>
          <w:lang w:eastAsia="ja-JP"/>
        </w:rPr>
        <w:t xml:space="preserve">that of </w:t>
      </w:r>
      <w:r w:rsidR="00240D89">
        <w:rPr>
          <w:rFonts w:eastAsiaTheme="minorEastAsia"/>
          <w:lang w:eastAsia="ja-JP"/>
        </w:rPr>
        <w:t>Alt3</w:t>
      </w:r>
      <w:r w:rsidR="003851D3">
        <w:rPr>
          <w:rFonts w:eastAsiaTheme="minorEastAsia" w:hint="eastAsia"/>
          <w:lang w:eastAsia="ja-JP"/>
        </w:rPr>
        <w:t xml:space="preserve"> while for carrier #A and #B, </w:t>
      </w:r>
      <w:r w:rsidR="003851D3">
        <w:rPr>
          <w:rFonts w:eastAsiaTheme="minorEastAsia"/>
          <w:lang w:eastAsia="ja-JP"/>
        </w:rPr>
        <w:t xml:space="preserve">the </w:t>
      </w:r>
      <w:r w:rsidR="003851D3">
        <w:rPr>
          <w:rFonts w:eastAsiaTheme="minorEastAsia" w:hint="eastAsia"/>
          <w:lang w:eastAsia="ja-JP"/>
        </w:rPr>
        <w:t>calculated scaling factor</w:t>
      </w:r>
      <w:r w:rsidR="003851D3">
        <w:rPr>
          <w:rFonts w:eastAsiaTheme="minorEastAsia"/>
          <w:lang w:eastAsia="ja-JP"/>
        </w:rPr>
        <w:t xml:space="preserve"> of Alt4 is </w:t>
      </w:r>
      <w:r w:rsidR="003851D3">
        <w:rPr>
          <w:rFonts w:eastAsiaTheme="minorEastAsia" w:hint="eastAsia"/>
          <w:lang w:eastAsia="ja-JP"/>
        </w:rPr>
        <w:t>larg</w:t>
      </w:r>
      <w:r w:rsidR="003851D3">
        <w:rPr>
          <w:rFonts w:eastAsiaTheme="minorEastAsia"/>
          <w:lang w:eastAsia="ja-JP"/>
        </w:rPr>
        <w:t>er than that of Alt3</w:t>
      </w:r>
      <w:r w:rsidR="003851D3">
        <w:rPr>
          <w:rFonts w:eastAsiaTheme="minorEastAsia" w:hint="eastAsia"/>
          <w:lang w:eastAsia="ja-JP"/>
        </w:rPr>
        <w:t xml:space="preserve">. In this example, the prioritization principle of Alt4 causes </w:t>
      </w:r>
      <w:r w:rsidR="008D0CD9">
        <w:rPr>
          <w:rFonts w:eastAsiaTheme="minorEastAsia" w:hint="eastAsia"/>
          <w:lang w:eastAsia="ja-JP"/>
        </w:rPr>
        <w:t>non-negligible</w:t>
      </w:r>
      <w:r w:rsidR="003851D3">
        <w:rPr>
          <w:rFonts w:eastAsiaTheme="minorEastAsia" w:hint="eastAsia"/>
          <w:lang w:eastAsia="ja-JP"/>
        </w:rPr>
        <w:t xml:space="preserve"> i</w:t>
      </w:r>
      <w:bookmarkStart w:id="0" w:name="_GoBack"/>
      <w:bookmarkEnd w:id="0"/>
      <w:r w:rsidR="003851D3">
        <w:rPr>
          <w:rFonts w:eastAsiaTheme="minorEastAsia" w:hint="eastAsia"/>
          <w:lang w:eastAsia="ja-JP"/>
        </w:rPr>
        <w:t xml:space="preserve">mpact on measurement delay requirement for the carriers with longer SMTC periodicity. Considering such case, Alt3 </w:t>
      </w:r>
      <w:r w:rsidR="00245291">
        <w:rPr>
          <w:rFonts w:eastAsiaTheme="minorEastAsia" w:hint="eastAsia"/>
          <w:lang w:eastAsia="ja-JP"/>
        </w:rPr>
        <w:t>may</w:t>
      </w:r>
      <w:r w:rsidR="003851D3">
        <w:rPr>
          <w:rFonts w:eastAsiaTheme="minorEastAsia" w:hint="eastAsia"/>
          <w:lang w:eastAsia="ja-JP"/>
        </w:rPr>
        <w:t xml:space="preserve"> be more preferable than Alt4. So, we propose to apply Alt3 as principle for gap sharing in NR.</w:t>
      </w:r>
    </w:p>
    <w:p w14:paraId="4F629717" w14:textId="77777777" w:rsidR="005436EF" w:rsidRDefault="005436EF" w:rsidP="005436EF">
      <w:pPr>
        <w:rPr>
          <w:rFonts w:eastAsiaTheme="minorEastAsia"/>
          <w:sz w:val="22"/>
          <w:szCs w:val="22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36EF" w14:paraId="2B65260B" w14:textId="77777777" w:rsidTr="00986CF3">
        <w:tc>
          <w:tcPr>
            <w:tcW w:w="9855" w:type="dxa"/>
          </w:tcPr>
          <w:p w14:paraId="144B1C7C" w14:textId="77777777" w:rsidR="005436EF" w:rsidRDefault="005436EF" w:rsidP="00986CF3">
            <w:pPr>
              <w:pStyle w:val="a6"/>
              <w:numPr>
                <w:ilvl w:val="0"/>
                <w:numId w:val="14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r>
              <w:rPr>
                <w:rFonts w:eastAsiaTheme="minorEastAsia" w:hint="eastAsia"/>
                <w:sz w:val="22"/>
                <w:szCs w:val="22"/>
                <w:lang w:eastAsia="ja-JP"/>
              </w:rPr>
              <w:t>MGRP = 40ms</w:t>
            </w:r>
          </w:p>
          <w:p w14:paraId="20906D55" w14:textId="77777777" w:rsidR="005436EF" w:rsidRDefault="005436EF" w:rsidP="00986CF3">
            <w:pPr>
              <w:pStyle w:val="a6"/>
              <w:numPr>
                <w:ilvl w:val="0"/>
                <w:numId w:val="14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r>
              <w:rPr>
                <w:rFonts w:eastAsiaTheme="minorEastAsia" w:hint="eastAsia"/>
                <w:sz w:val="22"/>
                <w:szCs w:val="22"/>
                <w:lang w:eastAsia="ja-JP"/>
              </w:rPr>
              <w:t xml:space="preserve">SMTC of carrier #A = 80ms </w:t>
            </w:r>
            <w:r>
              <w:rPr>
                <w:rFonts w:eastAsiaTheme="minorEastAsia"/>
                <w:sz w:val="22"/>
                <w:szCs w:val="22"/>
                <w:lang w:eastAsia="ja-JP"/>
              </w:rPr>
              <w:t>with 0ms offset</w:t>
            </w:r>
          </w:p>
          <w:p w14:paraId="5FBF16C4" w14:textId="77777777" w:rsidR="005436EF" w:rsidRDefault="005436EF" w:rsidP="00986CF3">
            <w:pPr>
              <w:pStyle w:val="a6"/>
              <w:numPr>
                <w:ilvl w:val="0"/>
                <w:numId w:val="14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r w:rsidRPr="00DE23EA">
              <w:rPr>
                <w:rFonts w:eastAsiaTheme="minorEastAsia"/>
                <w:sz w:val="22"/>
                <w:szCs w:val="22"/>
                <w:lang w:eastAsia="ja-JP"/>
              </w:rPr>
              <w:t xml:space="preserve">SMTC of carrier #B = 80 </w:t>
            </w:r>
            <w:proofErr w:type="spellStart"/>
            <w:r w:rsidRPr="00DE23EA">
              <w:rPr>
                <w:rFonts w:eastAsiaTheme="minorEastAsia"/>
                <w:sz w:val="22"/>
                <w:szCs w:val="22"/>
                <w:lang w:eastAsia="ja-JP"/>
              </w:rPr>
              <w:t>ms</w:t>
            </w:r>
            <w:proofErr w:type="spellEnd"/>
            <w:r w:rsidRPr="00DE23EA">
              <w:rPr>
                <w:rFonts w:eastAsiaTheme="minorEastAsia"/>
                <w:sz w:val="22"/>
                <w:szCs w:val="22"/>
                <w:lang w:eastAsia="ja-JP"/>
              </w:rPr>
              <w:t xml:space="preserve"> with 40 </w:t>
            </w:r>
            <w:proofErr w:type="spellStart"/>
            <w:r w:rsidRPr="00DE23EA">
              <w:rPr>
                <w:rFonts w:eastAsiaTheme="minorEastAsia"/>
                <w:sz w:val="22"/>
                <w:szCs w:val="22"/>
                <w:lang w:eastAsia="ja-JP"/>
              </w:rPr>
              <w:t>ms</w:t>
            </w:r>
            <w:proofErr w:type="spellEnd"/>
            <w:r w:rsidRPr="00DE23EA">
              <w:rPr>
                <w:rFonts w:eastAsiaTheme="minorEastAsia"/>
                <w:sz w:val="22"/>
                <w:szCs w:val="22"/>
                <w:lang w:eastAsia="ja-JP"/>
              </w:rPr>
              <w:t xml:space="preserve"> offset</w:t>
            </w:r>
          </w:p>
          <w:p w14:paraId="40D94295" w14:textId="77777777" w:rsidR="005436EF" w:rsidRDefault="005436EF" w:rsidP="00986CF3">
            <w:pPr>
              <w:pStyle w:val="a6"/>
              <w:numPr>
                <w:ilvl w:val="0"/>
                <w:numId w:val="14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r w:rsidRPr="008E6185">
              <w:rPr>
                <w:rFonts w:eastAsiaTheme="minorEastAsia"/>
                <w:sz w:val="22"/>
                <w:szCs w:val="22"/>
                <w:lang w:eastAsia="ja-JP"/>
              </w:rPr>
              <w:t xml:space="preserve">SMTC of carrier #C = 40 </w:t>
            </w:r>
            <w:proofErr w:type="spellStart"/>
            <w:r w:rsidRPr="008E6185">
              <w:rPr>
                <w:rFonts w:eastAsiaTheme="minorEastAsia"/>
                <w:sz w:val="22"/>
                <w:szCs w:val="22"/>
                <w:lang w:eastAsia="ja-JP"/>
              </w:rPr>
              <w:t>ms</w:t>
            </w:r>
            <w:proofErr w:type="spellEnd"/>
            <w:r>
              <w:rPr>
                <w:rFonts w:eastAsiaTheme="minorEastAsia"/>
                <w:sz w:val="22"/>
                <w:szCs w:val="22"/>
                <w:lang w:eastAsia="ja-JP"/>
              </w:rPr>
              <w:t xml:space="preserve"> (This carrier can be also assumed as inter-RAT carrier, e.g., LTE.)</w:t>
            </w:r>
          </w:p>
          <w:p w14:paraId="69DC1EC0" w14:textId="77777777" w:rsidR="005436EF" w:rsidRDefault="005436EF" w:rsidP="00986CF3">
            <w:pPr>
              <w:pStyle w:val="a6"/>
              <w:numPr>
                <w:ilvl w:val="0"/>
                <w:numId w:val="14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sz w:val="22"/>
                <w:szCs w:val="22"/>
                <w:lang w:eastAsia="ja-JP"/>
              </w:rPr>
              <w:t>Measurement type of carrier #</w:t>
            </w:r>
            <w:proofErr w:type="gramStart"/>
            <w:r>
              <w:rPr>
                <w:rFonts w:eastAsiaTheme="minorEastAsia"/>
                <w:sz w:val="22"/>
                <w:szCs w:val="22"/>
                <w:lang w:eastAsia="ja-JP"/>
              </w:rPr>
              <w:t>A</w:t>
            </w:r>
            <w:proofErr w:type="gramEnd"/>
            <w:r>
              <w:rPr>
                <w:rFonts w:eastAsiaTheme="minorEastAsia"/>
                <w:sz w:val="22"/>
                <w:szCs w:val="22"/>
                <w:lang w:eastAsia="ja-JP"/>
              </w:rPr>
              <w:t xml:space="preserve">, #B and #C is type C or </w:t>
            </w:r>
            <w:r>
              <w:rPr>
                <w:rFonts w:eastAsiaTheme="minorEastAsia" w:hint="eastAsia"/>
                <w:sz w:val="22"/>
                <w:szCs w:val="22"/>
                <w:lang w:eastAsia="ja-JP"/>
              </w:rPr>
              <w:t>type</w:t>
            </w:r>
            <w:r>
              <w:rPr>
                <w:rFonts w:eastAsiaTheme="minorEastAsia"/>
                <w:sz w:val="22"/>
                <w:szCs w:val="22"/>
                <w:lang w:eastAsia="ja-JP"/>
              </w:rPr>
              <w:t xml:space="preserve"> D.</w:t>
            </w:r>
          </w:p>
          <w:p w14:paraId="3C9496AC" w14:textId="77777777" w:rsidR="005436EF" w:rsidRPr="00240D89" w:rsidRDefault="005436EF" w:rsidP="00986CF3">
            <w:pPr>
              <w:pStyle w:val="a6"/>
              <w:numPr>
                <w:ilvl w:val="1"/>
                <w:numId w:val="14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sz w:val="22"/>
                <w:szCs w:val="22"/>
                <w:lang w:eastAsia="ja-JP"/>
              </w:rPr>
              <w:t>According to the agreements on FR2, type B is also assumed.</w:t>
            </w:r>
          </w:p>
        </w:tc>
      </w:tr>
    </w:tbl>
    <w:p w14:paraId="62713A80" w14:textId="77777777" w:rsidR="005436EF" w:rsidRPr="00240D89" w:rsidRDefault="005436EF" w:rsidP="005436EF">
      <w:pPr>
        <w:rPr>
          <w:rFonts w:eastAsiaTheme="minorEastAsia"/>
          <w:sz w:val="22"/>
          <w:szCs w:val="22"/>
          <w:lang w:eastAsia="ja-JP"/>
        </w:rPr>
      </w:pPr>
    </w:p>
    <w:p w14:paraId="2CDE3DC8" w14:textId="77777777" w:rsidR="005436EF" w:rsidRDefault="005436EF" w:rsidP="005436EF">
      <w:pPr>
        <w:jc w:val="center"/>
        <w:rPr>
          <w:rFonts w:eastAsiaTheme="minorEastAsia"/>
          <w:sz w:val="22"/>
          <w:szCs w:val="22"/>
          <w:lang w:eastAsia="ja-JP"/>
        </w:rPr>
      </w:pPr>
      <w:r w:rsidRPr="008E6185">
        <w:rPr>
          <w:noProof/>
          <w:lang w:val="en-US" w:eastAsia="ja-JP"/>
        </w:rPr>
        <w:drawing>
          <wp:inline distT="0" distB="0" distL="0" distR="0" wp14:anchorId="45AD0182" wp14:editId="191FA508">
            <wp:extent cx="5308240" cy="1319881"/>
            <wp:effectExtent l="0" t="0" r="6985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7109" cy="133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5240"/>
        <w:gridCol w:w="5103"/>
      </w:tblGrid>
      <w:tr w:rsidR="005436EF" w14:paraId="7C9AF63A" w14:textId="77777777" w:rsidTr="00986CF3">
        <w:trPr>
          <w:jc w:val="center"/>
        </w:trPr>
        <w:tc>
          <w:tcPr>
            <w:tcW w:w="5240" w:type="dxa"/>
          </w:tcPr>
          <w:p w14:paraId="64F4F01B" w14:textId="77777777" w:rsidR="005436EF" w:rsidRPr="00240D89" w:rsidRDefault="005436EF" w:rsidP="00986CF3">
            <w:pPr>
              <w:rPr>
                <w:rFonts w:eastAsiaTheme="minorEastAsia"/>
                <w:sz w:val="22"/>
                <w:szCs w:val="22"/>
                <w:lang w:eastAsia="ja-JP"/>
              </w:rPr>
            </w:pPr>
            <w:r w:rsidRPr="00240D89">
              <w:rPr>
                <w:rFonts w:eastAsiaTheme="minorEastAsia" w:hint="eastAsia"/>
                <w:sz w:val="22"/>
                <w:szCs w:val="22"/>
                <w:lang w:eastAsia="ja-JP"/>
              </w:rPr>
              <w:t>A</w:t>
            </w:r>
            <w:r w:rsidRPr="00240D89">
              <w:rPr>
                <w:rFonts w:eastAsiaTheme="minorEastAsia"/>
                <w:sz w:val="22"/>
                <w:szCs w:val="22"/>
                <w:lang w:eastAsia="ja-JP"/>
              </w:rPr>
              <w:t>lt3</w:t>
            </w:r>
          </w:p>
          <w:p w14:paraId="23AC1C78" w14:textId="77777777" w:rsidR="005436EF" w:rsidRPr="008E6185" w:rsidRDefault="005436EF" w:rsidP="00986CF3">
            <w:pPr>
              <w:pStyle w:val="a6"/>
              <w:numPr>
                <w:ilvl w:val="0"/>
                <w:numId w:val="15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proofErr w:type="spellStart"/>
            <w:r>
              <w:rPr>
                <w:rFonts w:eastAsiaTheme="minorEastAsia"/>
                <w:sz w:val="22"/>
                <w:szCs w:val="22"/>
                <w:lang w:eastAsia="ja-JP"/>
              </w:rPr>
              <w:t>T</w:t>
            </w:r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inter</w:t>
            </w:r>
            <w:proofErr w:type="spellEnd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 xml:space="preserve">, </w:t>
            </w:r>
            <w:proofErr w:type="spellStart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carrier_#A</w:t>
            </w:r>
            <w:proofErr w:type="spellEnd"/>
            <w:r w:rsidRPr="008E6185">
              <w:rPr>
                <w:rFonts w:eastAsiaTheme="minorEastAsia"/>
                <w:sz w:val="22"/>
                <w:szCs w:val="22"/>
                <w:lang w:eastAsia="ja-JP"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M×</m:t>
              </m:r>
              <m:d>
                <m:d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1</m:t>
                      </m:r>
                    </m:num>
                    <m:den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+0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×80=80×2×M</m:t>
              </m:r>
            </m:oMath>
          </w:p>
          <w:p w14:paraId="1CCCE736" w14:textId="77777777" w:rsidR="005436EF" w:rsidRPr="008E6185" w:rsidRDefault="005436EF" w:rsidP="00986CF3">
            <w:pPr>
              <w:pStyle w:val="a6"/>
              <w:numPr>
                <w:ilvl w:val="0"/>
                <w:numId w:val="15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proofErr w:type="spellStart"/>
            <w:r>
              <w:rPr>
                <w:rFonts w:eastAsiaTheme="minorEastAsia"/>
                <w:sz w:val="22"/>
                <w:szCs w:val="22"/>
                <w:lang w:eastAsia="ja-JP"/>
              </w:rPr>
              <w:t>T</w:t>
            </w:r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inter</w:t>
            </w:r>
            <w:proofErr w:type="spellEnd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 xml:space="preserve">, </w:t>
            </w:r>
            <w:proofErr w:type="spellStart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carrier_#</w:t>
            </w:r>
            <w:r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B</w:t>
            </w:r>
            <w:proofErr w:type="spellEnd"/>
            <w:r w:rsidRPr="008E6185">
              <w:rPr>
                <w:rFonts w:eastAsiaTheme="minorEastAsia"/>
                <w:sz w:val="22"/>
                <w:szCs w:val="22"/>
                <w:lang w:eastAsia="ja-JP"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M×</m:t>
              </m:r>
              <m:d>
                <m:d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0+</m:t>
                      </m:r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2</m:t>
                          </m:r>
                        </m:den>
                      </m:f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×80=80×2×M</m:t>
              </m:r>
            </m:oMath>
          </w:p>
          <w:p w14:paraId="7BCEBE42" w14:textId="77777777" w:rsidR="005436EF" w:rsidRPr="008E6185" w:rsidRDefault="005436EF" w:rsidP="00986CF3">
            <w:pPr>
              <w:pStyle w:val="a6"/>
              <w:numPr>
                <w:ilvl w:val="0"/>
                <w:numId w:val="15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proofErr w:type="spellStart"/>
            <w:r>
              <w:rPr>
                <w:rFonts w:eastAsiaTheme="minorEastAsia"/>
                <w:sz w:val="22"/>
                <w:szCs w:val="22"/>
                <w:lang w:eastAsia="ja-JP"/>
              </w:rPr>
              <w:t>T</w:t>
            </w:r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inter</w:t>
            </w:r>
            <w:proofErr w:type="spellEnd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 xml:space="preserve">, </w:t>
            </w:r>
            <w:proofErr w:type="spellStart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carrier_#</w:t>
            </w:r>
            <w:r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C</w:t>
            </w:r>
            <w:proofErr w:type="spellEnd"/>
            <w:r w:rsidRPr="008E6185">
              <w:rPr>
                <w:rFonts w:eastAsiaTheme="minorEastAsia"/>
                <w:sz w:val="22"/>
                <w:szCs w:val="22"/>
                <w:lang w:eastAsia="ja-JP"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M×</m:t>
              </m:r>
              <m:d>
                <m:d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2</m:t>
                      </m:r>
                    </m:num>
                    <m:den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+</m:t>
                      </m:r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2</m:t>
                          </m:r>
                        </m:den>
                      </m:f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×40=40×2×M</m:t>
              </m:r>
            </m:oMath>
          </w:p>
        </w:tc>
        <w:tc>
          <w:tcPr>
            <w:tcW w:w="5103" w:type="dxa"/>
          </w:tcPr>
          <w:p w14:paraId="4565DA4B" w14:textId="77777777" w:rsidR="005436EF" w:rsidRPr="00240D89" w:rsidRDefault="005436EF" w:rsidP="00986CF3">
            <w:pPr>
              <w:rPr>
                <w:rFonts w:eastAsiaTheme="minorEastAsia"/>
                <w:sz w:val="22"/>
                <w:szCs w:val="22"/>
                <w:lang w:eastAsia="ja-JP"/>
              </w:rPr>
            </w:pPr>
            <w:r w:rsidRPr="00240D89">
              <w:rPr>
                <w:rFonts w:eastAsiaTheme="minorEastAsia" w:hint="eastAsia"/>
                <w:sz w:val="22"/>
                <w:szCs w:val="22"/>
                <w:lang w:eastAsia="ja-JP"/>
              </w:rPr>
              <w:t>A</w:t>
            </w:r>
            <w:r>
              <w:rPr>
                <w:rFonts w:eastAsiaTheme="minorEastAsia"/>
                <w:sz w:val="22"/>
                <w:szCs w:val="22"/>
                <w:lang w:eastAsia="ja-JP"/>
              </w:rPr>
              <w:t>lt4</w:t>
            </w:r>
          </w:p>
          <w:p w14:paraId="6F7453DF" w14:textId="77777777" w:rsidR="005436EF" w:rsidRPr="008E6185" w:rsidRDefault="005436EF" w:rsidP="00986CF3">
            <w:pPr>
              <w:pStyle w:val="a6"/>
              <w:numPr>
                <w:ilvl w:val="0"/>
                <w:numId w:val="15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proofErr w:type="spellStart"/>
            <w:r>
              <w:rPr>
                <w:rFonts w:eastAsiaTheme="minorEastAsia"/>
                <w:sz w:val="22"/>
                <w:szCs w:val="22"/>
                <w:lang w:eastAsia="ja-JP"/>
              </w:rPr>
              <w:t>T</w:t>
            </w:r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inter</w:t>
            </w:r>
            <w:proofErr w:type="spellEnd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 xml:space="preserve">, </w:t>
            </w:r>
            <w:proofErr w:type="spellStart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carrier_#A</w:t>
            </w:r>
            <w:proofErr w:type="spellEnd"/>
            <w:r w:rsidRPr="008E6185">
              <w:rPr>
                <w:rFonts w:eastAsiaTheme="minorEastAsia"/>
                <w:sz w:val="22"/>
                <w:szCs w:val="22"/>
                <w:lang w:eastAsia="ja-JP"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M×</m:t>
              </m:r>
              <m:d>
                <m:d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2</m:t>
                      </m:r>
                    </m:num>
                    <m:den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2-0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2</m:t>
                          </m:r>
                        </m:den>
                      </m:f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×80=80×2×M</m:t>
              </m:r>
            </m:oMath>
          </w:p>
          <w:p w14:paraId="5CC2900A" w14:textId="77777777" w:rsidR="005436EF" w:rsidRPr="008E6185" w:rsidRDefault="005436EF" w:rsidP="00986CF3">
            <w:pPr>
              <w:pStyle w:val="a6"/>
              <w:numPr>
                <w:ilvl w:val="0"/>
                <w:numId w:val="15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proofErr w:type="spellStart"/>
            <w:r>
              <w:rPr>
                <w:rFonts w:eastAsiaTheme="minorEastAsia"/>
                <w:sz w:val="22"/>
                <w:szCs w:val="22"/>
                <w:lang w:eastAsia="ja-JP"/>
              </w:rPr>
              <w:t>T</w:t>
            </w:r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inter</w:t>
            </w:r>
            <w:proofErr w:type="spellEnd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 xml:space="preserve">, </w:t>
            </w:r>
            <w:proofErr w:type="spellStart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carrier_#</w:t>
            </w:r>
            <w:r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B</w:t>
            </w:r>
            <w:proofErr w:type="spellEnd"/>
            <w:r w:rsidRPr="008E6185">
              <w:rPr>
                <w:rFonts w:eastAsiaTheme="minorEastAsia"/>
                <w:sz w:val="22"/>
                <w:szCs w:val="22"/>
                <w:lang w:eastAsia="ja-JP"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M×</m:t>
              </m:r>
              <m:d>
                <m:d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1</m:t>
                      </m:r>
                    </m:num>
                    <m:den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2-0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2</m:t>
                          </m:r>
                        </m:den>
                      </m:f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×80=80×2×M</m:t>
              </m:r>
            </m:oMath>
          </w:p>
          <w:p w14:paraId="2F1CBD67" w14:textId="77777777" w:rsidR="005436EF" w:rsidRDefault="005436EF" w:rsidP="00986CF3">
            <w:pPr>
              <w:pStyle w:val="a6"/>
              <w:numPr>
                <w:ilvl w:val="0"/>
                <w:numId w:val="15"/>
              </w:numPr>
              <w:ind w:leftChars="0"/>
            </w:pPr>
            <w:proofErr w:type="spellStart"/>
            <w:r w:rsidRPr="00240D89">
              <w:rPr>
                <w:rFonts w:eastAsiaTheme="minorEastAsia"/>
                <w:sz w:val="22"/>
                <w:szCs w:val="22"/>
                <w:lang w:eastAsia="ja-JP"/>
              </w:rPr>
              <w:t>T</w:t>
            </w:r>
            <w:r w:rsidRPr="00240D89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inter</w:t>
            </w:r>
            <w:proofErr w:type="spellEnd"/>
            <w:r w:rsidRPr="00240D89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 xml:space="preserve">, </w:t>
            </w:r>
            <w:proofErr w:type="spellStart"/>
            <w:r w:rsidRPr="00240D89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carrier_#C</w:t>
            </w:r>
            <w:proofErr w:type="spellEnd"/>
            <w:r w:rsidRPr="00240D89">
              <w:rPr>
                <w:rFonts w:eastAsiaTheme="minorEastAsia"/>
                <w:sz w:val="22"/>
                <w:szCs w:val="22"/>
                <w:lang w:eastAsia="ja-JP"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M×</m:t>
              </m:r>
              <m:d>
                <m:d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4-(1+1)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×40=40×2×M</m:t>
              </m:r>
            </m:oMath>
          </w:p>
        </w:tc>
      </w:tr>
    </w:tbl>
    <w:p w14:paraId="5FE4F8CB" w14:textId="77777777" w:rsidR="005436EF" w:rsidRDefault="005436EF" w:rsidP="005436EF">
      <w:pPr>
        <w:rPr>
          <w:rFonts w:eastAsiaTheme="minorEastAsia"/>
          <w:sz w:val="22"/>
          <w:szCs w:val="22"/>
          <w:lang w:eastAsia="ja-JP"/>
        </w:rPr>
      </w:pPr>
    </w:p>
    <w:p w14:paraId="6E2968F9" w14:textId="354A8FAE" w:rsidR="005436EF" w:rsidRPr="00240D89" w:rsidRDefault="005436EF" w:rsidP="005436EF">
      <w:pPr>
        <w:jc w:val="center"/>
        <w:rPr>
          <w:rFonts w:eastAsiaTheme="minorEastAsia"/>
          <w:b/>
          <w:sz w:val="22"/>
          <w:szCs w:val="22"/>
          <w:lang w:eastAsia="ja-JP"/>
        </w:rPr>
      </w:pPr>
      <w:proofErr w:type="gramStart"/>
      <w:r>
        <w:rPr>
          <w:rFonts w:eastAsiaTheme="minorEastAsia"/>
          <w:b/>
          <w:lang w:eastAsia="ja-JP"/>
        </w:rPr>
        <w:t xml:space="preserve">Figure </w:t>
      </w:r>
      <w:r>
        <w:rPr>
          <w:rFonts w:eastAsiaTheme="minorEastAsia" w:hint="eastAsia"/>
          <w:b/>
          <w:lang w:eastAsia="ja-JP"/>
        </w:rPr>
        <w:t>1</w:t>
      </w:r>
      <w:r w:rsidRPr="00240D89">
        <w:rPr>
          <w:rFonts w:eastAsiaTheme="minorEastAsia"/>
          <w:b/>
          <w:lang w:eastAsia="ja-JP"/>
        </w:rPr>
        <w:t>.</w:t>
      </w:r>
      <w:proofErr w:type="gramEnd"/>
      <w:r w:rsidRPr="00240D89">
        <w:rPr>
          <w:rFonts w:eastAsiaTheme="minorEastAsia"/>
          <w:b/>
          <w:lang w:eastAsia="ja-JP"/>
        </w:rPr>
        <w:t xml:space="preserve"> </w:t>
      </w:r>
      <w:r>
        <w:rPr>
          <w:rFonts w:eastAsiaTheme="minorEastAsia" w:hint="eastAsia"/>
          <w:b/>
          <w:lang w:eastAsia="ja-JP"/>
        </w:rPr>
        <w:t>An</w:t>
      </w:r>
      <w:r w:rsidRPr="00240D89">
        <w:rPr>
          <w:rFonts w:eastAsiaTheme="minorEastAsia"/>
          <w:b/>
          <w:lang w:eastAsia="ja-JP"/>
        </w:rPr>
        <w:t xml:space="preserve"> example of Alt3 and Alt4</w:t>
      </w:r>
    </w:p>
    <w:p w14:paraId="6FCD6FB6" w14:textId="374398DF" w:rsidR="00240D89" w:rsidRPr="003851D3" w:rsidRDefault="00240D89" w:rsidP="00C73F36">
      <w:pPr>
        <w:rPr>
          <w:rFonts w:eastAsiaTheme="minorEastAsia"/>
          <w:lang w:eastAsia="ja-JP"/>
        </w:rPr>
      </w:pPr>
    </w:p>
    <w:p w14:paraId="12A18D8E" w14:textId="5EBC8F01" w:rsidR="00C73F36" w:rsidRPr="00240D89" w:rsidRDefault="00C73F36" w:rsidP="00C73F36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0D89" w14:paraId="3026A6B0" w14:textId="77777777" w:rsidTr="00240D89">
        <w:tc>
          <w:tcPr>
            <w:tcW w:w="9855" w:type="dxa"/>
          </w:tcPr>
          <w:p w14:paraId="7FB72992" w14:textId="77777777" w:rsidR="00240D89" w:rsidRPr="00412EFC" w:rsidRDefault="00240D89" w:rsidP="00240D89">
            <w:pPr>
              <w:pStyle w:val="a6"/>
              <w:numPr>
                <w:ilvl w:val="0"/>
                <w:numId w:val="16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r w:rsidRPr="00412EFC">
              <w:rPr>
                <w:rFonts w:eastAsiaTheme="minorEastAsia"/>
                <w:sz w:val="22"/>
                <w:szCs w:val="22"/>
                <w:lang w:eastAsia="ja-JP"/>
              </w:rPr>
              <w:t xml:space="preserve">MGRP = 40 </w:t>
            </w:r>
            <w:proofErr w:type="spellStart"/>
            <w:r w:rsidRPr="00412EFC">
              <w:rPr>
                <w:rFonts w:eastAsiaTheme="minorEastAsia"/>
                <w:sz w:val="22"/>
                <w:szCs w:val="22"/>
                <w:lang w:eastAsia="ja-JP"/>
              </w:rPr>
              <w:t>ms</w:t>
            </w:r>
            <w:proofErr w:type="spellEnd"/>
          </w:p>
          <w:p w14:paraId="30C2D095" w14:textId="77777777" w:rsidR="00240D89" w:rsidRPr="00412EFC" w:rsidRDefault="00240D89" w:rsidP="00240D89">
            <w:pPr>
              <w:pStyle w:val="a6"/>
              <w:numPr>
                <w:ilvl w:val="0"/>
                <w:numId w:val="16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r w:rsidRPr="00412EFC">
              <w:rPr>
                <w:rFonts w:eastAsiaTheme="minorEastAsia"/>
                <w:sz w:val="22"/>
                <w:szCs w:val="22"/>
                <w:lang w:eastAsia="ja-JP"/>
              </w:rPr>
              <w:t xml:space="preserve">SMTC of carrier #A = 80 </w:t>
            </w:r>
            <w:proofErr w:type="spellStart"/>
            <w:r w:rsidRPr="00412EFC">
              <w:rPr>
                <w:rFonts w:eastAsiaTheme="minorEastAsia"/>
                <w:sz w:val="22"/>
                <w:szCs w:val="22"/>
                <w:lang w:eastAsia="ja-JP"/>
              </w:rPr>
              <w:t>ms</w:t>
            </w:r>
            <w:proofErr w:type="spellEnd"/>
            <w:r w:rsidRPr="00412EFC">
              <w:rPr>
                <w:rFonts w:eastAsiaTheme="minorEastAsia"/>
                <w:sz w:val="22"/>
                <w:szCs w:val="22"/>
                <w:lang w:eastAsia="ja-JP"/>
              </w:rPr>
              <w:t xml:space="preserve"> with 0 </w:t>
            </w:r>
            <w:proofErr w:type="spellStart"/>
            <w:r w:rsidRPr="00412EFC">
              <w:rPr>
                <w:rFonts w:eastAsiaTheme="minorEastAsia"/>
                <w:sz w:val="22"/>
                <w:szCs w:val="22"/>
                <w:lang w:eastAsia="ja-JP"/>
              </w:rPr>
              <w:t>ms</w:t>
            </w:r>
            <w:proofErr w:type="spellEnd"/>
            <w:r w:rsidRPr="00412EFC">
              <w:rPr>
                <w:rFonts w:eastAsiaTheme="minorEastAsia"/>
                <w:sz w:val="22"/>
                <w:szCs w:val="22"/>
                <w:lang w:eastAsia="ja-JP"/>
              </w:rPr>
              <w:t xml:space="preserve"> offset</w:t>
            </w:r>
          </w:p>
          <w:p w14:paraId="3CC8B86C" w14:textId="77777777" w:rsidR="00240D89" w:rsidRPr="00412EFC" w:rsidRDefault="00240D89" w:rsidP="00240D89">
            <w:pPr>
              <w:pStyle w:val="a6"/>
              <w:numPr>
                <w:ilvl w:val="0"/>
                <w:numId w:val="16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r w:rsidRPr="00412EFC">
              <w:rPr>
                <w:rFonts w:eastAsiaTheme="minorEastAsia"/>
                <w:sz w:val="22"/>
                <w:szCs w:val="22"/>
                <w:lang w:eastAsia="ja-JP"/>
              </w:rPr>
              <w:t xml:space="preserve">SMTC of carrier #B = 80 </w:t>
            </w:r>
            <w:proofErr w:type="spellStart"/>
            <w:r w:rsidRPr="00412EFC">
              <w:rPr>
                <w:rFonts w:eastAsiaTheme="minorEastAsia"/>
                <w:sz w:val="22"/>
                <w:szCs w:val="22"/>
                <w:lang w:eastAsia="ja-JP"/>
              </w:rPr>
              <w:t>ms</w:t>
            </w:r>
            <w:proofErr w:type="spellEnd"/>
            <w:r w:rsidRPr="00412EFC">
              <w:rPr>
                <w:rFonts w:eastAsiaTheme="minorEastAsia"/>
                <w:sz w:val="22"/>
                <w:szCs w:val="22"/>
                <w:lang w:eastAsia="ja-JP"/>
              </w:rPr>
              <w:t xml:space="preserve"> with 0 </w:t>
            </w:r>
            <w:proofErr w:type="spellStart"/>
            <w:r w:rsidRPr="00412EFC">
              <w:rPr>
                <w:rFonts w:eastAsiaTheme="minorEastAsia"/>
                <w:sz w:val="22"/>
                <w:szCs w:val="22"/>
                <w:lang w:eastAsia="ja-JP"/>
              </w:rPr>
              <w:t>ms</w:t>
            </w:r>
            <w:proofErr w:type="spellEnd"/>
            <w:r w:rsidRPr="00412EFC">
              <w:rPr>
                <w:rFonts w:eastAsiaTheme="minorEastAsia"/>
                <w:sz w:val="22"/>
                <w:szCs w:val="22"/>
                <w:lang w:eastAsia="ja-JP"/>
              </w:rPr>
              <w:t xml:space="preserve"> offset</w:t>
            </w:r>
          </w:p>
          <w:p w14:paraId="7B57EE55" w14:textId="77777777" w:rsidR="00240D89" w:rsidRDefault="00240D89" w:rsidP="00240D89">
            <w:pPr>
              <w:pStyle w:val="a6"/>
              <w:numPr>
                <w:ilvl w:val="0"/>
                <w:numId w:val="16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r w:rsidRPr="00412EFC">
              <w:rPr>
                <w:rFonts w:eastAsiaTheme="minorEastAsia"/>
                <w:sz w:val="22"/>
                <w:szCs w:val="22"/>
                <w:lang w:eastAsia="ja-JP"/>
              </w:rPr>
              <w:t xml:space="preserve">SMTC of carrier #C = 40 </w:t>
            </w:r>
            <w:proofErr w:type="spellStart"/>
            <w:r w:rsidRPr="00412EFC">
              <w:rPr>
                <w:rFonts w:eastAsiaTheme="minorEastAsia"/>
                <w:sz w:val="22"/>
                <w:szCs w:val="22"/>
                <w:lang w:eastAsia="ja-JP"/>
              </w:rPr>
              <w:t>ms</w:t>
            </w:r>
            <w:proofErr w:type="spellEnd"/>
            <w:r>
              <w:rPr>
                <w:rFonts w:eastAsiaTheme="minorEastAsia"/>
                <w:sz w:val="22"/>
                <w:szCs w:val="22"/>
                <w:lang w:eastAsia="ja-JP"/>
              </w:rPr>
              <w:t xml:space="preserve"> (This carrier can be also assumed as inter-RAT carrier, e.g., LTE.)</w:t>
            </w:r>
          </w:p>
          <w:p w14:paraId="775F30AE" w14:textId="77777777" w:rsidR="00240D89" w:rsidRDefault="00240D89" w:rsidP="00240D89">
            <w:pPr>
              <w:pStyle w:val="a6"/>
              <w:numPr>
                <w:ilvl w:val="0"/>
                <w:numId w:val="16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sz w:val="22"/>
                <w:szCs w:val="22"/>
                <w:lang w:eastAsia="ja-JP"/>
              </w:rPr>
              <w:t>Measurement type of carrier #</w:t>
            </w:r>
            <w:proofErr w:type="gramStart"/>
            <w:r>
              <w:rPr>
                <w:rFonts w:eastAsiaTheme="minorEastAsia"/>
                <w:sz w:val="22"/>
                <w:szCs w:val="22"/>
                <w:lang w:eastAsia="ja-JP"/>
              </w:rPr>
              <w:t>A</w:t>
            </w:r>
            <w:proofErr w:type="gramEnd"/>
            <w:r>
              <w:rPr>
                <w:rFonts w:eastAsiaTheme="minorEastAsia"/>
                <w:sz w:val="22"/>
                <w:szCs w:val="22"/>
                <w:lang w:eastAsia="ja-JP"/>
              </w:rPr>
              <w:t xml:space="preserve">, #B and #C is type C or </w:t>
            </w:r>
            <w:r>
              <w:rPr>
                <w:rFonts w:eastAsiaTheme="minorEastAsia" w:hint="eastAsia"/>
                <w:sz w:val="22"/>
                <w:szCs w:val="22"/>
                <w:lang w:eastAsia="ja-JP"/>
              </w:rPr>
              <w:t>type</w:t>
            </w:r>
            <w:r>
              <w:rPr>
                <w:rFonts w:eastAsiaTheme="minorEastAsia"/>
                <w:sz w:val="22"/>
                <w:szCs w:val="22"/>
                <w:lang w:eastAsia="ja-JP"/>
              </w:rPr>
              <w:t xml:space="preserve"> D.</w:t>
            </w:r>
          </w:p>
          <w:p w14:paraId="3D2ADB2A" w14:textId="5BD8502D" w:rsidR="00240D89" w:rsidRPr="00240D89" w:rsidRDefault="00240D89" w:rsidP="00C73F36">
            <w:pPr>
              <w:pStyle w:val="a6"/>
              <w:numPr>
                <w:ilvl w:val="1"/>
                <w:numId w:val="16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sz w:val="22"/>
                <w:szCs w:val="22"/>
                <w:lang w:eastAsia="ja-JP"/>
              </w:rPr>
              <w:t>According to the agreements on FR2, type B is also assumed.</w:t>
            </w:r>
          </w:p>
        </w:tc>
      </w:tr>
    </w:tbl>
    <w:p w14:paraId="4925A085" w14:textId="1488C171" w:rsidR="00C73F36" w:rsidRPr="00240D89" w:rsidRDefault="00C73F36" w:rsidP="00C73F36">
      <w:pPr>
        <w:rPr>
          <w:rFonts w:eastAsiaTheme="minorEastAsia"/>
          <w:sz w:val="22"/>
          <w:szCs w:val="22"/>
          <w:lang w:eastAsia="ja-JP"/>
        </w:rPr>
      </w:pPr>
    </w:p>
    <w:p w14:paraId="438BF9C4" w14:textId="77777777" w:rsidR="00C73F36" w:rsidRPr="00F73072" w:rsidRDefault="00C73F36" w:rsidP="00C73F36">
      <w:pPr>
        <w:jc w:val="center"/>
        <w:rPr>
          <w:rFonts w:eastAsiaTheme="minorEastAsia"/>
          <w:sz w:val="22"/>
          <w:szCs w:val="22"/>
          <w:lang w:eastAsia="ja-JP"/>
        </w:rPr>
      </w:pPr>
      <w:r w:rsidRPr="00412EFC">
        <w:rPr>
          <w:noProof/>
          <w:lang w:val="en-US" w:eastAsia="ja-JP"/>
        </w:rPr>
        <w:lastRenderedPageBreak/>
        <w:drawing>
          <wp:inline distT="0" distB="0" distL="0" distR="0" wp14:anchorId="26315082" wp14:editId="4CEA3F27">
            <wp:extent cx="5158481" cy="1282643"/>
            <wp:effectExtent l="0" t="0" r="4445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354" cy="1289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9914" w:type="dxa"/>
        <w:tblLook w:val="04A0" w:firstRow="1" w:lastRow="0" w:firstColumn="1" w:lastColumn="0" w:noHBand="0" w:noVBand="1"/>
      </w:tblPr>
      <w:tblGrid>
        <w:gridCol w:w="4957"/>
        <w:gridCol w:w="4957"/>
      </w:tblGrid>
      <w:tr w:rsidR="00C73F36" w14:paraId="290F7435" w14:textId="77777777" w:rsidTr="00842A42">
        <w:tc>
          <w:tcPr>
            <w:tcW w:w="4957" w:type="dxa"/>
          </w:tcPr>
          <w:p w14:paraId="6BF999CF" w14:textId="77777777" w:rsidR="00C73F36" w:rsidRPr="00DE07C1" w:rsidRDefault="00C73F36" w:rsidP="00842A42">
            <w:pPr>
              <w:rPr>
                <w:rFonts w:eastAsiaTheme="minorEastAsia"/>
                <w:sz w:val="22"/>
                <w:szCs w:val="22"/>
                <w:lang w:eastAsia="ja-JP"/>
              </w:rPr>
            </w:pPr>
            <w:r>
              <w:rPr>
                <w:rFonts w:eastAsiaTheme="minorEastAsia" w:hint="eastAsia"/>
                <w:sz w:val="22"/>
                <w:szCs w:val="22"/>
                <w:lang w:eastAsia="ja-JP"/>
              </w:rPr>
              <w:t>A</w:t>
            </w:r>
            <w:r>
              <w:rPr>
                <w:rFonts w:eastAsiaTheme="minorEastAsia"/>
                <w:sz w:val="22"/>
                <w:szCs w:val="22"/>
                <w:lang w:eastAsia="ja-JP"/>
              </w:rPr>
              <w:t>lt3</w:t>
            </w:r>
          </w:p>
          <w:p w14:paraId="618E9096" w14:textId="77777777" w:rsidR="00C73F36" w:rsidRPr="008E6185" w:rsidRDefault="00C73F36" w:rsidP="00C73F36">
            <w:pPr>
              <w:pStyle w:val="a6"/>
              <w:numPr>
                <w:ilvl w:val="0"/>
                <w:numId w:val="15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proofErr w:type="spellStart"/>
            <w:r>
              <w:rPr>
                <w:rFonts w:eastAsiaTheme="minorEastAsia"/>
                <w:sz w:val="22"/>
                <w:szCs w:val="22"/>
                <w:lang w:eastAsia="ja-JP"/>
              </w:rPr>
              <w:t>T</w:t>
            </w:r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inter</w:t>
            </w:r>
            <w:proofErr w:type="spellEnd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 xml:space="preserve">, </w:t>
            </w:r>
            <w:proofErr w:type="spellStart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carrier_#A</w:t>
            </w:r>
            <w:proofErr w:type="spellEnd"/>
            <w:r w:rsidRPr="008E6185">
              <w:rPr>
                <w:rFonts w:eastAsiaTheme="minorEastAsia"/>
                <w:sz w:val="22"/>
                <w:szCs w:val="22"/>
                <w:lang w:eastAsia="ja-JP"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M×</m:t>
              </m:r>
              <m:d>
                <m:d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1</m:t>
                      </m:r>
                    </m:num>
                    <m:den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+0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×80=80×3×M</m:t>
              </m:r>
            </m:oMath>
          </w:p>
          <w:p w14:paraId="354DA408" w14:textId="77777777" w:rsidR="00C73F36" w:rsidRPr="008E6185" w:rsidRDefault="00C73F36" w:rsidP="00C73F36">
            <w:pPr>
              <w:pStyle w:val="a6"/>
              <w:numPr>
                <w:ilvl w:val="0"/>
                <w:numId w:val="15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proofErr w:type="spellStart"/>
            <w:r>
              <w:rPr>
                <w:rFonts w:eastAsiaTheme="minorEastAsia"/>
                <w:sz w:val="22"/>
                <w:szCs w:val="22"/>
                <w:lang w:eastAsia="ja-JP"/>
              </w:rPr>
              <w:t>T</w:t>
            </w:r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inter</w:t>
            </w:r>
            <w:proofErr w:type="spellEnd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 xml:space="preserve">, </w:t>
            </w:r>
            <w:proofErr w:type="spellStart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carrier_#</w:t>
            </w:r>
            <w:r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B</w:t>
            </w:r>
            <w:proofErr w:type="spellEnd"/>
            <w:r w:rsidRPr="008E6185">
              <w:rPr>
                <w:rFonts w:eastAsiaTheme="minorEastAsia"/>
                <w:sz w:val="22"/>
                <w:szCs w:val="22"/>
                <w:lang w:eastAsia="ja-JP"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M×</m:t>
              </m:r>
              <m:d>
                <m:d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0+</m:t>
                      </m:r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3</m:t>
                          </m:r>
                        </m:den>
                      </m:f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×80=80×3×M</m:t>
              </m:r>
            </m:oMath>
          </w:p>
          <w:p w14:paraId="7E9AA311" w14:textId="77777777" w:rsidR="00C73F36" w:rsidRPr="0087580E" w:rsidRDefault="00C73F36" w:rsidP="00C73F36">
            <w:pPr>
              <w:pStyle w:val="a6"/>
              <w:numPr>
                <w:ilvl w:val="0"/>
                <w:numId w:val="15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proofErr w:type="spellStart"/>
            <w:r>
              <w:rPr>
                <w:rFonts w:eastAsiaTheme="minorEastAsia"/>
                <w:sz w:val="22"/>
                <w:szCs w:val="22"/>
                <w:lang w:eastAsia="ja-JP"/>
              </w:rPr>
              <w:t>T</w:t>
            </w:r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inter</w:t>
            </w:r>
            <w:proofErr w:type="spellEnd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 xml:space="preserve">, </w:t>
            </w:r>
            <w:proofErr w:type="spellStart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carrier_#</w:t>
            </w:r>
            <w:r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C</w:t>
            </w:r>
            <w:proofErr w:type="spellEnd"/>
            <w:r w:rsidRPr="008E6185">
              <w:rPr>
                <w:rFonts w:eastAsiaTheme="minorEastAsia"/>
                <w:sz w:val="22"/>
                <w:szCs w:val="22"/>
                <w:lang w:eastAsia="ja-JP"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M×</m:t>
              </m:r>
              <m:d>
                <m:d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2</m:t>
                      </m:r>
                    </m:num>
                    <m:den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+1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×40=40×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ja-JP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×M</m:t>
              </m:r>
            </m:oMath>
          </w:p>
        </w:tc>
        <w:tc>
          <w:tcPr>
            <w:tcW w:w="4957" w:type="dxa"/>
          </w:tcPr>
          <w:p w14:paraId="0D6EAD0E" w14:textId="77777777" w:rsidR="00C73F36" w:rsidRPr="00DE07C1" w:rsidRDefault="00C73F36" w:rsidP="00842A42">
            <w:pPr>
              <w:rPr>
                <w:rFonts w:eastAsiaTheme="minorEastAsia"/>
                <w:sz w:val="22"/>
                <w:szCs w:val="22"/>
                <w:lang w:eastAsia="ja-JP"/>
              </w:rPr>
            </w:pPr>
            <w:r>
              <w:rPr>
                <w:rFonts w:eastAsiaTheme="minorEastAsia" w:hint="eastAsia"/>
                <w:sz w:val="22"/>
                <w:szCs w:val="22"/>
                <w:lang w:eastAsia="ja-JP"/>
              </w:rPr>
              <w:t>A</w:t>
            </w:r>
            <w:r>
              <w:rPr>
                <w:rFonts w:eastAsiaTheme="minorEastAsia"/>
                <w:sz w:val="22"/>
                <w:szCs w:val="22"/>
                <w:lang w:eastAsia="ja-JP"/>
              </w:rPr>
              <w:t>lt4</w:t>
            </w:r>
          </w:p>
          <w:p w14:paraId="69F19886" w14:textId="77777777" w:rsidR="00C73F36" w:rsidRPr="008E6185" w:rsidRDefault="00C73F36" w:rsidP="00C73F36">
            <w:pPr>
              <w:pStyle w:val="a6"/>
              <w:numPr>
                <w:ilvl w:val="0"/>
                <w:numId w:val="15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proofErr w:type="spellStart"/>
            <w:r>
              <w:rPr>
                <w:rFonts w:eastAsiaTheme="minorEastAsia"/>
                <w:sz w:val="22"/>
                <w:szCs w:val="22"/>
                <w:lang w:eastAsia="ja-JP"/>
              </w:rPr>
              <w:t>T</w:t>
            </w:r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inter</w:t>
            </w:r>
            <w:proofErr w:type="spellEnd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 xml:space="preserve">, </w:t>
            </w:r>
            <w:proofErr w:type="spellStart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carrier_#A</w:t>
            </w:r>
            <w:proofErr w:type="spellEnd"/>
            <w:r w:rsidRPr="008E6185">
              <w:rPr>
                <w:rFonts w:eastAsiaTheme="minorEastAsia"/>
                <w:sz w:val="22"/>
                <w:szCs w:val="22"/>
                <w:lang w:eastAsia="ja-JP"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M×</m:t>
              </m:r>
              <m:d>
                <m:d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2</m:t>
                      </m:r>
                    </m:num>
                    <m:den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2-0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2</m:t>
                          </m:r>
                        </m:den>
                      </m:f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×80=80×4×M</m:t>
              </m:r>
            </m:oMath>
          </w:p>
          <w:p w14:paraId="74752D7C" w14:textId="77777777" w:rsidR="00C73F36" w:rsidRPr="008E6185" w:rsidRDefault="00C73F36" w:rsidP="00C73F36">
            <w:pPr>
              <w:pStyle w:val="a6"/>
              <w:numPr>
                <w:ilvl w:val="0"/>
                <w:numId w:val="15"/>
              </w:numPr>
              <w:ind w:leftChars="0"/>
              <w:rPr>
                <w:rFonts w:eastAsiaTheme="minorEastAsia"/>
                <w:sz w:val="22"/>
                <w:szCs w:val="22"/>
                <w:lang w:eastAsia="ja-JP"/>
              </w:rPr>
            </w:pPr>
            <w:proofErr w:type="spellStart"/>
            <w:r>
              <w:rPr>
                <w:rFonts w:eastAsiaTheme="minorEastAsia"/>
                <w:sz w:val="22"/>
                <w:szCs w:val="22"/>
                <w:lang w:eastAsia="ja-JP"/>
              </w:rPr>
              <w:t>T</w:t>
            </w:r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inter</w:t>
            </w:r>
            <w:proofErr w:type="spellEnd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 xml:space="preserve">, </w:t>
            </w:r>
            <w:proofErr w:type="spellStart"/>
            <w:r w:rsidRPr="009F0E30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carrier_#</w:t>
            </w:r>
            <w:r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B</w:t>
            </w:r>
            <w:proofErr w:type="spellEnd"/>
            <w:r w:rsidRPr="008E6185">
              <w:rPr>
                <w:rFonts w:eastAsiaTheme="minorEastAsia"/>
                <w:sz w:val="22"/>
                <w:szCs w:val="22"/>
                <w:lang w:eastAsia="ja-JP"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M×</m:t>
              </m:r>
              <m:d>
                <m:d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2</m:t>
                      </m:r>
                    </m:num>
                    <m:den>
                      <m:f>
                        <m:fPr>
                          <m:type m:val="skw"/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eastAsia="ja-JP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2-0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2</m:t>
                          </m:r>
                        </m:den>
                      </m:f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×80=80×4×M</m:t>
              </m:r>
            </m:oMath>
          </w:p>
          <w:p w14:paraId="4E5EE1F6" w14:textId="77777777" w:rsidR="00C73F36" w:rsidRDefault="00C73F36" w:rsidP="00C73F36">
            <w:pPr>
              <w:pStyle w:val="a6"/>
              <w:numPr>
                <w:ilvl w:val="0"/>
                <w:numId w:val="15"/>
              </w:numPr>
              <w:ind w:leftChars="0"/>
            </w:pPr>
            <w:proofErr w:type="spellStart"/>
            <w:r w:rsidRPr="00DE07C1">
              <w:rPr>
                <w:rFonts w:eastAsiaTheme="minorEastAsia"/>
                <w:sz w:val="22"/>
                <w:szCs w:val="22"/>
                <w:lang w:eastAsia="ja-JP"/>
              </w:rPr>
              <w:t>T</w:t>
            </w:r>
            <w:r w:rsidRPr="00DE07C1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inter</w:t>
            </w:r>
            <w:proofErr w:type="spellEnd"/>
            <w:r w:rsidRPr="00DE07C1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 xml:space="preserve">, </w:t>
            </w:r>
            <w:proofErr w:type="spellStart"/>
            <w:r w:rsidRPr="00DE07C1">
              <w:rPr>
                <w:rFonts w:eastAsiaTheme="minorEastAsia"/>
                <w:sz w:val="22"/>
                <w:szCs w:val="22"/>
                <w:vertAlign w:val="subscript"/>
                <w:lang w:eastAsia="ja-JP"/>
              </w:rPr>
              <w:t>carrier_#C</w:t>
            </w:r>
            <w:proofErr w:type="spellEnd"/>
            <w:r w:rsidRPr="00DE07C1">
              <w:rPr>
                <w:rFonts w:eastAsiaTheme="minorEastAsia"/>
                <w:sz w:val="22"/>
                <w:szCs w:val="22"/>
                <w:lang w:eastAsia="ja-JP"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M×</m:t>
              </m:r>
              <m:d>
                <m:d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ja-JP"/>
                        </w:rPr>
                        <m:t>4-1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×40=40×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ja-JP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eastAsia="ja-JP"/>
                </w:rPr>
                <m:t>×M</m:t>
              </m:r>
            </m:oMath>
          </w:p>
        </w:tc>
      </w:tr>
    </w:tbl>
    <w:p w14:paraId="50E9E6ED" w14:textId="77777777" w:rsidR="00C73F36" w:rsidRPr="00DE1042" w:rsidRDefault="00C73F36" w:rsidP="00C73F36">
      <w:pPr>
        <w:rPr>
          <w:rFonts w:eastAsiaTheme="minorEastAsia"/>
          <w:lang w:eastAsia="ja-JP"/>
        </w:rPr>
      </w:pPr>
    </w:p>
    <w:p w14:paraId="384CEB7D" w14:textId="3F0CA888" w:rsidR="00C73F36" w:rsidRPr="00240D89" w:rsidRDefault="00240D89" w:rsidP="00240D89">
      <w:pPr>
        <w:jc w:val="center"/>
        <w:rPr>
          <w:rFonts w:eastAsiaTheme="minorEastAsia"/>
          <w:b/>
          <w:sz w:val="22"/>
          <w:szCs w:val="22"/>
          <w:lang w:eastAsia="ja-JP"/>
        </w:rPr>
      </w:pPr>
      <w:proofErr w:type="gramStart"/>
      <w:r w:rsidRPr="00240D89">
        <w:rPr>
          <w:rFonts w:eastAsiaTheme="minorEastAsia"/>
          <w:b/>
          <w:lang w:eastAsia="ja-JP"/>
        </w:rPr>
        <w:t xml:space="preserve">Figure </w:t>
      </w:r>
      <w:r w:rsidR="005436EF">
        <w:rPr>
          <w:rFonts w:eastAsiaTheme="minorEastAsia" w:hint="eastAsia"/>
          <w:b/>
          <w:lang w:eastAsia="ja-JP"/>
        </w:rPr>
        <w:t>2</w:t>
      </w:r>
      <w:r w:rsidRPr="00240D89">
        <w:rPr>
          <w:rFonts w:eastAsiaTheme="minorEastAsia"/>
          <w:b/>
          <w:lang w:eastAsia="ja-JP"/>
        </w:rPr>
        <w:t>.</w:t>
      </w:r>
      <w:proofErr w:type="gramEnd"/>
      <w:r w:rsidRPr="00240D89">
        <w:rPr>
          <w:rFonts w:eastAsiaTheme="minorEastAsia"/>
          <w:b/>
          <w:lang w:eastAsia="ja-JP"/>
        </w:rPr>
        <w:t xml:space="preserve"> </w:t>
      </w:r>
      <w:r w:rsidR="005436EF">
        <w:rPr>
          <w:rFonts w:eastAsiaTheme="minorEastAsia" w:hint="eastAsia"/>
          <w:b/>
          <w:lang w:eastAsia="ja-JP"/>
        </w:rPr>
        <w:t>Another</w:t>
      </w:r>
      <w:r w:rsidRPr="00240D89">
        <w:rPr>
          <w:rFonts w:eastAsiaTheme="minorEastAsia"/>
          <w:b/>
          <w:lang w:eastAsia="ja-JP"/>
        </w:rPr>
        <w:t xml:space="preserve"> example of Alt3 and Alt4</w:t>
      </w:r>
    </w:p>
    <w:p w14:paraId="526C91C1" w14:textId="68B3D451" w:rsidR="00A47C67" w:rsidRPr="00A47C67" w:rsidRDefault="00A47C67" w:rsidP="00C73F36">
      <w:pPr>
        <w:rPr>
          <w:rFonts w:eastAsiaTheme="minorEastAsia"/>
          <w:sz w:val="22"/>
          <w:szCs w:val="22"/>
          <w:lang w:eastAsia="ja-JP"/>
        </w:rPr>
      </w:pPr>
    </w:p>
    <w:p w14:paraId="76D380F7" w14:textId="63AA47E4" w:rsidR="00C73F36" w:rsidRDefault="00240D89" w:rsidP="00C73F36">
      <w:pPr>
        <w:rPr>
          <w:rFonts w:eastAsiaTheme="minorEastAsia"/>
          <w:sz w:val="22"/>
          <w:szCs w:val="22"/>
          <w:lang w:eastAsia="ja-JP"/>
        </w:rPr>
      </w:pPr>
      <w:r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Proposal 2: </w:t>
      </w:r>
      <w:r w:rsidRPr="00281496">
        <w:rPr>
          <w:rFonts w:eastAsia="ＭＳ 明朝"/>
          <w:b/>
          <w:sz w:val="22"/>
          <w:szCs w:val="22"/>
          <w:lang w:val="en-US" w:eastAsia="ja-JP"/>
        </w:rPr>
        <w:t xml:space="preserve">Alt3 in [2] should be </w:t>
      </w:r>
      <w:r w:rsidR="003851D3">
        <w:rPr>
          <w:rFonts w:eastAsia="ＭＳ 明朝" w:hint="eastAsia"/>
          <w:b/>
          <w:sz w:val="22"/>
          <w:szCs w:val="22"/>
          <w:lang w:val="en-US" w:eastAsia="ja-JP"/>
        </w:rPr>
        <w:t>applied</w:t>
      </w:r>
      <w:r w:rsidR="003851D3" w:rsidRPr="00281496">
        <w:rPr>
          <w:rFonts w:eastAsia="ＭＳ 明朝"/>
          <w:b/>
          <w:sz w:val="22"/>
          <w:szCs w:val="22"/>
          <w:lang w:val="en-US" w:eastAsia="ja-JP"/>
        </w:rPr>
        <w:t xml:space="preserve"> </w:t>
      </w:r>
      <w:r w:rsidRPr="00281496">
        <w:rPr>
          <w:rFonts w:eastAsia="ＭＳ 明朝"/>
          <w:b/>
          <w:sz w:val="22"/>
          <w:szCs w:val="22"/>
          <w:lang w:val="en-US" w:eastAsia="ja-JP"/>
        </w:rPr>
        <w:t>to define the gap sharing factor</w:t>
      </w:r>
      <w:r w:rsidR="004329AB">
        <w:rPr>
          <w:rFonts w:eastAsia="ＭＳ 明朝"/>
          <w:b/>
          <w:sz w:val="22"/>
          <w:szCs w:val="22"/>
          <w:lang w:val="en-US" w:eastAsia="ja-JP"/>
        </w:rPr>
        <w:t xml:space="preserve"> and inter-frequency measurement requirements</w:t>
      </w:r>
      <w:r w:rsidRPr="00281496">
        <w:rPr>
          <w:rFonts w:eastAsia="ＭＳ 明朝"/>
          <w:b/>
          <w:sz w:val="22"/>
          <w:szCs w:val="22"/>
          <w:lang w:val="en-US" w:eastAsia="ja-JP"/>
        </w:rPr>
        <w:t>.</w:t>
      </w:r>
    </w:p>
    <w:p w14:paraId="101AEC07" w14:textId="1095FB02" w:rsidR="00C73F36" w:rsidRPr="0042472E" w:rsidRDefault="00C73F36" w:rsidP="00C73F36">
      <w:pPr>
        <w:rPr>
          <w:lang w:val="en-US" w:eastAsia="zh-CN"/>
        </w:rPr>
      </w:pPr>
    </w:p>
    <w:p w14:paraId="73DD71AD" w14:textId="77777777" w:rsidR="00C73F36" w:rsidRDefault="00C73F36" w:rsidP="00C73F36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115EEF57" w14:textId="77777777" w:rsidR="00C73F36" w:rsidRPr="002638BC" w:rsidRDefault="00C73F36" w:rsidP="00C73F36">
      <w:pPr>
        <w:rPr>
          <w:rFonts w:eastAsiaTheme="minorEastAsia"/>
          <w:sz w:val="22"/>
          <w:lang w:eastAsia="ja-JP"/>
        </w:rPr>
      </w:pPr>
      <w:r w:rsidRPr="002638BC">
        <w:rPr>
          <w:rFonts w:eastAsiaTheme="minorEastAsia" w:hint="eastAsia"/>
          <w:sz w:val="22"/>
          <w:lang w:eastAsia="ja-JP"/>
        </w:rPr>
        <w:t xml:space="preserve">In this </w:t>
      </w:r>
      <w:r w:rsidRPr="002638BC">
        <w:rPr>
          <w:rFonts w:eastAsiaTheme="minorEastAsia"/>
          <w:sz w:val="22"/>
          <w:lang w:eastAsia="ja-JP"/>
        </w:rPr>
        <w:t>contribution, we provided our view on</w:t>
      </w:r>
      <w:r>
        <w:rPr>
          <w:rFonts w:eastAsiaTheme="minorEastAsia" w:hint="eastAsia"/>
          <w:sz w:val="22"/>
          <w:lang w:eastAsia="ja-JP"/>
        </w:rPr>
        <w:t xml:space="preserve"> </w:t>
      </w:r>
      <w:r>
        <w:rPr>
          <w:rFonts w:eastAsiaTheme="minorEastAsia"/>
          <w:sz w:val="22"/>
          <w:lang w:eastAsia="ja-JP"/>
        </w:rPr>
        <w:t>t</w:t>
      </w:r>
      <w:r>
        <w:rPr>
          <w:rFonts w:eastAsiaTheme="minorEastAsia"/>
          <w:sz w:val="22"/>
          <w:szCs w:val="22"/>
          <w:lang w:eastAsia="ja-JP"/>
        </w:rPr>
        <w:t xml:space="preserve">he </w:t>
      </w:r>
      <w:r w:rsidRPr="00062ADB">
        <w:rPr>
          <w:rFonts w:eastAsiaTheme="minorEastAsia"/>
          <w:sz w:val="22"/>
          <w:szCs w:val="22"/>
          <w:lang w:eastAsia="ja-JP"/>
        </w:rPr>
        <w:t>principle of defining gap sharing factor</w:t>
      </w:r>
      <w:r w:rsidRPr="002638BC">
        <w:rPr>
          <w:rFonts w:eastAsiaTheme="minorEastAsia"/>
          <w:sz w:val="22"/>
          <w:lang w:eastAsia="ja-JP"/>
        </w:rPr>
        <w:t xml:space="preserve">. </w:t>
      </w:r>
      <w:r w:rsidRPr="002638BC">
        <w:rPr>
          <w:rFonts w:eastAsiaTheme="minorEastAsia" w:hint="eastAsia"/>
          <w:sz w:val="22"/>
          <w:lang w:eastAsia="ja-JP"/>
        </w:rPr>
        <w:t>We made following</w:t>
      </w:r>
      <w:r w:rsidRPr="002638BC">
        <w:rPr>
          <w:rFonts w:eastAsiaTheme="minorEastAsia"/>
          <w:sz w:val="22"/>
          <w:lang w:eastAsia="ja-JP"/>
        </w:rPr>
        <w:t xml:space="preserve"> </w:t>
      </w:r>
      <w:r>
        <w:rPr>
          <w:rFonts w:eastAsiaTheme="minorEastAsia"/>
          <w:sz w:val="22"/>
          <w:lang w:eastAsia="ja-JP"/>
        </w:rPr>
        <w:t>observations and proposal</w:t>
      </w:r>
      <w:r w:rsidRPr="002638BC">
        <w:rPr>
          <w:rFonts w:eastAsiaTheme="minorEastAsia" w:hint="eastAsia"/>
          <w:sz w:val="22"/>
          <w:lang w:eastAsia="ja-JP"/>
        </w:rPr>
        <w:t>.</w:t>
      </w:r>
    </w:p>
    <w:p w14:paraId="021088E4" w14:textId="77777777" w:rsidR="00C73F36" w:rsidRPr="002638BC" w:rsidRDefault="00C73F36" w:rsidP="00C73F36">
      <w:pPr>
        <w:rPr>
          <w:sz w:val="22"/>
          <w:lang w:eastAsia="ja-JP"/>
        </w:rPr>
      </w:pPr>
    </w:p>
    <w:p w14:paraId="5E96AB5F" w14:textId="77777777" w:rsidR="003851D3" w:rsidRDefault="003851D3" w:rsidP="003851D3">
      <w:pPr>
        <w:rPr>
          <w:rFonts w:eastAsia="ＭＳ 明朝"/>
          <w:b/>
          <w:sz w:val="22"/>
          <w:szCs w:val="22"/>
          <w:lang w:val="en-US" w:eastAsia="ja-JP"/>
        </w:rPr>
      </w:pPr>
      <w:r>
        <w:rPr>
          <w:rFonts w:eastAsia="ＭＳ 明朝"/>
          <w:b/>
          <w:sz w:val="22"/>
          <w:szCs w:val="22"/>
          <w:u w:val="single"/>
          <w:lang w:val="en-US" w:eastAsia="ja-JP"/>
        </w:rPr>
        <w:t>Observation 1:</w:t>
      </w:r>
      <w:r w:rsidRPr="006C5181">
        <w:rPr>
          <w:rFonts w:eastAsia="ＭＳ 明朝"/>
          <w:b/>
          <w:sz w:val="22"/>
          <w:szCs w:val="22"/>
          <w:lang w:val="en-US" w:eastAsia="ja-JP"/>
        </w:rPr>
        <w:t xml:space="preserve"> </w:t>
      </w:r>
      <w:r w:rsidRPr="00107C56">
        <w:rPr>
          <w:rFonts w:eastAsia="ＭＳ 明朝"/>
          <w:b/>
          <w:sz w:val="22"/>
          <w:szCs w:val="22"/>
          <w:lang w:val="en-US" w:eastAsia="ja-JP"/>
        </w:rPr>
        <w:t xml:space="preserve">In case of LTE Cat.M1, </w:t>
      </w:r>
      <w:proofErr w:type="spellStart"/>
      <w:r w:rsidRPr="00F05A69">
        <w:rPr>
          <w:rFonts w:eastAsia="ＭＳ 明朝"/>
          <w:b/>
          <w:sz w:val="22"/>
          <w:szCs w:val="22"/>
          <w:lang w:val="en-US" w:eastAsia="ja-JP"/>
        </w:rPr>
        <w:t>signalling</w:t>
      </w:r>
      <w:proofErr w:type="spellEnd"/>
      <w:r w:rsidRPr="00F05A69">
        <w:rPr>
          <w:rFonts w:eastAsia="ＭＳ 明朝"/>
          <w:b/>
          <w:sz w:val="22"/>
          <w:szCs w:val="22"/>
          <w:lang w:val="en-US" w:eastAsia="ja-JP"/>
        </w:rPr>
        <w:t xml:space="preserve"> of gap sharing factor was introduced because MGRP is the only way to indicate each measurement </w:t>
      </w:r>
      <w:r>
        <w:rPr>
          <w:rFonts w:eastAsia="ＭＳ 明朝" w:hint="eastAsia"/>
          <w:b/>
          <w:sz w:val="22"/>
          <w:szCs w:val="22"/>
          <w:lang w:val="en-US" w:eastAsia="ja-JP"/>
        </w:rPr>
        <w:t>periodicity</w:t>
      </w:r>
      <w:r w:rsidRPr="00F05A69">
        <w:rPr>
          <w:rFonts w:eastAsia="ＭＳ 明朝"/>
          <w:b/>
          <w:sz w:val="22"/>
          <w:szCs w:val="22"/>
          <w:lang w:val="en-US" w:eastAsia="ja-JP"/>
        </w:rPr>
        <w:t xml:space="preserve"> for Cat.M1 UE and only one value of MGRP can be configured to cover both intra-frequency and inter-frequency measurements</w:t>
      </w:r>
      <w:r w:rsidRPr="00F05A69" w:rsidDel="00F05A69">
        <w:rPr>
          <w:rFonts w:eastAsia="ＭＳ 明朝"/>
          <w:b/>
          <w:sz w:val="22"/>
          <w:szCs w:val="22"/>
          <w:lang w:val="en-US" w:eastAsia="ja-JP"/>
        </w:rPr>
        <w:t xml:space="preserve"> </w:t>
      </w:r>
    </w:p>
    <w:p w14:paraId="55394BC1" w14:textId="77777777" w:rsidR="003851D3" w:rsidRDefault="003851D3" w:rsidP="003851D3">
      <w:pPr>
        <w:rPr>
          <w:rFonts w:eastAsia="ＭＳ 明朝"/>
          <w:b/>
          <w:sz w:val="22"/>
          <w:szCs w:val="22"/>
          <w:lang w:val="en-US" w:eastAsia="ja-JP"/>
        </w:rPr>
      </w:pPr>
    </w:p>
    <w:p w14:paraId="121C08B4" w14:textId="77777777" w:rsidR="003851D3" w:rsidRDefault="003851D3" w:rsidP="003851D3">
      <w:pPr>
        <w:rPr>
          <w:rFonts w:eastAsia="ＭＳ 明朝"/>
          <w:b/>
          <w:sz w:val="22"/>
          <w:szCs w:val="22"/>
          <w:lang w:val="en-US" w:eastAsia="ja-JP"/>
        </w:rPr>
      </w:pPr>
      <w:r>
        <w:rPr>
          <w:rFonts w:eastAsia="ＭＳ 明朝"/>
          <w:b/>
          <w:sz w:val="22"/>
          <w:szCs w:val="22"/>
          <w:u w:val="single"/>
          <w:lang w:val="en-US" w:eastAsia="ja-JP"/>
        </w:rPr>
        <w:t>Observation 2:</w:t>
      </w:r>
      <w:r w:rsidRPr="00363EB5">
        <w:t xml:space="preserve"> </w:t>
      </w:r>
      <w:r w:rsidRPr="00363EB5">
        <w:rPr>
          <w:rFonts w:eastAsia="ＭＳ 明朝"/>
          <w:b/>
          <w:sz w:val="22"/>
          <w:szCs w:val="22"/>
          <w:lang w:val="en-US" w:eastAsia="ja-JP"/>
        </w:rPr>
        <w:t xml:space="preserve">In case of NR, </w:t>
      </w:r>
      <w:r w:rsidRPr="00F06F1E">
        <w:rPr>
          <w:rFonts w:eastAsia="ＭＳ 明朝"/>
          <w:b/>
          <w:sz w:val="22"/>
          <w:szCs w:val="22"/>
          <w:lang w:val="en-US" w:eastAsia="ja-JP"/>
        </w:rPr>
        <w:t>since SMTC periodicity is configured for each measured carrier, measurement opportunity ratio among multiple measured carriers can be controlled to some extent by SMTC configurations.</w:t>
      </w:r>
    </w:p>
    <w:p w14:paraId="382749B8" w14:textId="77777777" w:rsidR="00C73F36" w:rsidRPr="00985277" w:rsidRDefault="00C73F36" w:rsidP="00C73F36">
      <w:pPr>
        <w:rPr>
          <w:rFonts w:eastAsia="ＭＳ 明朝"/>
          <w:b/>
          <w:sz w:val="22"/>
          <w:szCs w:val="22"/>
          <w:lang w:eastAsia="ja-JP"/>
        </w:rPr>
      </w:pPr>
    </w:p>
    <w:p w14:paraId="330EB1F0" w14:textId="10682F6A" w:rsidR="003851D3" w:rsidRPr="00D70818" w:rsidRDefault="003851D3" w:rsidP="003851D3">
      <w:pPr>
        <w:rPr>
          <w:rFonts w:eastAsia="ＭＳ 明朝"/>
          <w:b/>
          <w:sz w:val="22"/>
          <w:szCs w:val="22"/>
          <w:lang w:val="en-US" w:eastAsia="ja-JP"/>
        </w:rPr>
      </w:pPr>
      <w:r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Observation </w:t>
      </w:r>
      <w:r w:rsidR="0080185F">
        <w:rPr>
          <w:rFonts w:eastAsia="ＭＳ 明朝" w:hint="eastAsia"/>
          <w:b/>
          <w:sz w:val="22"/>
          <w:szCs w:val="22"/>
          <w:u w:val="single"/>
          <w:lang w:val="en-US" w:eastAsia="ja-JP"/>
        </w:rPr>
        <w:t>3</w:t>
      </w:r>
      <w:r>
        <w:rPr>
          <w:rFonts w:eastAsia="ＭＳ 明朝"/>
          <w:b/>
          <w:sz w:val="22"/>
          <w:szCs w:val="22"/>
          <w:u w:val="single"/>
          <w:lang w:val="en-US" w:eastAsia="ja-JP"/>
        </w:rPr>
        <w:t>:</w:t>
      </w:r>
      <w:r w:rsidRPr="00893E4D">
        <w:t xml:space="preserve"> </w:t>
      </w:r>
      <w:r w:rsidRPr="00944AC6">
        <w:rPr>
          <w:rFonts w:eastAsia="ＭＳ 明朝"/>
          <w:b/>
          <w:sz w:val="22"/>
          <w:szCs w:val="22"/>
          <w:lang w:val="en-US" w:eastAsia="ja-JP"/>
        </w:rPr>
        <w:t>For inter-RAT measurement such as LTE carrier measurement, MGRP of configured gap can be assumed as measurement periodicity for the carrier like SMTC periodicity since inter-RAT measurements can be performed in any gap timing.</w:t>
      </w:r>
    </w:p>
    <w:p w14:paraId="1A52233A" w14:textId="77777777" w:rsidR="00985277" w:rsidRPr="00D70818" w:rsidRDefault="00985277" w:rsidP="00985277">
      <w:pPr>
        <w:rPr>
          <w:rFonts w:eastAsiaTheme="minorEastAsia"/>
          <w:sz w:val="22"/>
          <w:szCs w:val="22"/>
          <w:lang w:val="en-US" w:eastAsia="ja-JP"/>
        </w:rPr>
      </w:pPr>
    </w:p>
    <w:p w14:paraId="3FCC289F" w14:textId="77777777" w:rsidR="003851D3" w:rsidRPr="00281496" w:rsidRDefault="003851D3" w:rsidP="003851D3">
      <w:pPr>
        <w:rPr>
          <w:rFonts w:eastAsia="ＭＳ 明朝"/>
          <w:b/>
          <w:sz w:val="22"/>
          <w:szCs w:val="22"/>
          <w:lang w:val="en-US" w:eastAsia="ja-JP"/>
        </w:rPr>
      </w:pPr>
      <w:r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Proposal 1: </w:t>
      </w:r>
      <w:r>
        <w:rPr>
          <w:rFonts w:eastAsia="ＭＳ 明朝" w:hint="eastAsia"/>
          <w:b/>
          <w:sz w:val="22"/>
          <w:szCs w:val="22"/>
          <w:lang w:val="en-US" w:eastAsia="ja-JP"/>
        </w:rPr>
        <w:t>T</w:t>
      </w:r>
      <w:r w:rsidRPr="00281496">
        <w:rPr>
          <w:rFonts w:eastAsia="ＭＳ 明朝"/>
          <w:b/>
          <w:sz w:val="22"/>
          <w:szCs w:val="22"/>
          <w:lang w:val="en-US" w:eastAsia="ja-JP"/>
        </w:rPr>
        <w:t xml:space="preserve">he principle of gap sharing </w:t>
      </w:r>
      <w:r>
        <w:rPr>
          <w:rFonts w:eastAsia="ＭＳ 明朝" w:hint="eastAsia"/>
          <w:b/>
          <w:sz w:val="22"/>
          <w:szCs w:val="22"/>
          <w:lang w:val="en-US" w:eastAsia="ja-JP"/>
        </w:rPr>
        <w:t>should be defined</w:t>
      </w:r>
      <w:r w:rsidRPr="00281496">
        <w:rPr>
          <w:rFonts w:eastAsia="ＭＳ 明朝"/>
          <w:b/>
          <w:sz w:val="22"/>
          <w:szCs w:val="22"/>
          <w:lang w:val="en-US" w:eastAsia="ja-JP"/>
        </w:rPr>
        <w:t xml:space="preserve"> without any </w:t>
      </w:r>
      <w:r>
        <w:rPr>
          <w:rFonts w:eastAsia="ＭＳ 明朝" w:hint="eastAsia"/>
          <w:b/>
          <w:sz w:val="22"/>
          <w:szCs w:val="22"/>
          <w:lang w:val="en-US" w:eastAsia="ja-JP"/>
        </w:rPr>
        <w:t xml:space="preserve">additional </w:t>
      </w:r>
      <w:r w:rsidRPr="00281496">
        <w:rPr>
          <w:rFonts w:eastAsia="ＭＳ 明朝"/>
          <w:b/>
          <w:sz w:val="22"/>
          <w:szCs w:val="22"/>
          <w:lang w:val="en-US" w:eastAsia="ja-JP"/>
        </w:rPr>
        <w:t>signaling. The same principle as NR inter-frequency measurement requirements for multiple carriers should be applied to gap sharing between intra-frequency carrier(s) and inter-frequency carrier(s).</w:t>
      </w:r>
    </w:p>
    <w:p w14:paraId="710EACB0" w14:textId="5B03CBBB" w:rsidR="00985277" w:rsidRDefault="00985277" w:rsidP="00985277">
      <w:pPr>
        <w:rPr>
          <w:rFonts w:eastAsia="ＭＳ 明朝"/>
          <w:b/>
          <w:sz w:val="22"/>
          <w:szCs w:val="22"/>
          <w:lang w:val="en-US" w:eastAsia="ja-JP"/>
        </w:rPr>
      </w:pPr>
    </w:p>
    <w:p w14:paraId="231A2BD4" w14:textId="77777777" w:rsidR="003851D3" w:rsidRDefault="003851D3" w:rsidP="003851D3">
      <w:pPr>
        <w:rPr>
          <w:rFonts w:eastAsiaTheme="minorEastAsia"/>
          <w:sz w:val="22"/>
          <w:szCs w:val="22"/>
          <w:lang w:eastAsia="ja-JP"/>
        </w:rPr>
      </w:pPr>
      <w:r>
        <w:rPr>
          <w:rFonts w:eastAsia="ＭＳ 明朝"/>
          <w:b/>
          <w:sz w:val="22"/>
          <w:szCs w:val="22"/>
          <w:u w:val="single"/>
          <w:lang w:val="en-US" w:eastAsia="ja-JP"/>
        </w:rPr>
        <w:t xml:space="preserve">Proposal 2: </w:t>
      </w:r>
      <w:r w:rsidRPr="00281496">
        <w:rPr>
          <w:rFonts w:eastAsia="ＭＳ 明朝"/>
          <w:b/>
          <w:sz w:val="22"/>
          <w:szCs w:val="22"/>
          <w:lang w:val="en-US" w:eastAsia="ja-JP"/>
        </w:rPr>
        <w:t xml:space="preserve">Alt3 in [2] should be </w:t>
      </w:r>
      <w:r>
        <w:rPr>
          <w:rFonts w:eastAsia="ＭＳ 明朝" w:hint="eastAsia"/>
          <w:b/>
          <w:sz w:val="22"/>
          <w:szCs w:val="22"/>
          <w:lang w:val="en-US" w:eastAsia="ja-JP"/>
        </w:rPr>
        <w:t>applied</w:t>
      </w:r>
      <w:r w:rsidRPr="00281496">
        <w:rPr>
          <w:rFonts w:eastAsia="ＭＳ 明朝"/>
          <w:b/>
          <w:sz w:val="22"/>
          <w:szCs w:val="22"/>
          <w:lang w:val="en-US" w:eastAsia="ja-JP"/>
        </w:rPr>
        <w:t xml:space="preserve"> to define the gap sharing factor</w:t>
      </w:r>
      <w:r>
        <w:rPr>
          <w:rFonts w:eastAsia="ＭＳ 明朝"/>
          <w:b/>
          <w:sz w:val="22"/>
          <w:szCs w:val="22"/>
          <w:lang w:val="en-US" w:eastAsia="ja-JP"/>
        </w:rPr>
        <w:t xml:space="preserve"> and inter-frequency measurement requirements</w:t>
      </w:r>
      <w:r w:rsidRPr="00281496">
        <w:rPr>
          <w:rFonts w:eastAsia="ＭＳ 明朝"/>
          <w:b/>
          <w:sz w:val="22"/>
          <w:szCs w:val="22"/>
          <w:lang w:val="en-US" w:eastAsia="ja-JP"/>
        </w:rPr>
        <w:t>.</w:t>
      </w:r>
    </w:p>
    <w:p w14:paraId="0D24583B" w14:textId="760465EF" w:rsidR="00985277" w:rsidRDefault="00985277" w:rsidP="00985277">
      <w:pPr>
        <w:rPr>
          <w:rFonts w:eastAsiaTheme="minorEastAsia"/>
          <w:sz w:val="22"/>
          <w:szCs w:val="22"/>
          <w:lang w:eastAsia="ja-JP"/>
        </w:rPr>
      </w:pPr>
    </w:p>
    <w:p w14:paraId="7EF6B85D" w14:textId="77777777" w:rsidR="00C73F36" w:rsidRPr="00684A07" w:rsidRDefault="00C73F36" w:rsidP="00C73F36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5A0BBE18" w14:textId="77777777" w:rsidR="00C73F36" w:rsidRDefault="00C73F36" w:rsidP="00C73F36">
      <w:pPr>
        <w:rPr>
          <w:sz w:val="22"/>
          <w:lang w:val="en-US"/>
        </w:rPr>
      </w:pPr>
      <w:r w:rsidRPr="002638BC">
        <w:rPr>
          <w:rFonts w:eastAsiaTheme="minorEastAsia" w:hint="eastAsia"/>
          <w:sz w:val="22"/>
          <w:lang w:eastAsia="ja-JP"/>
        </w:rPr>
        <w:t>[1]</w:t>
      </w:r>
      <w:r w:rsidRPr="002638BC">
        <w:rPr>
          <w:sz w:val="22"/>
        </w:rPr>
        <w:t xml:space="preserve"> </w:t>
      </w:r>
      <w:r>
        <w:rPr>
          <w:sz w:val="22"/>
        </w:rPr>
        <w:t>R4-1805541, “</w:t>
      </w:r>
      <w:r w:rsidRPr="00744FAF">
        <w:rPr>
          <w:sz w:val="22"/>
        </w:rPr>
        <w:t>WF on collision issue among RLM-RS, SMTC and measurement gap</w:t>
      </w:r>
      <w:r>
        <w:rPr>
          <w:sz w:val="22"/>
        </w:rPr>
        <w:t xml:space="preserve">”, </w:t>
      </w:r>
      <w:r w:rsidRPr="00744FAF">
        <w:rPr>
          <w:sz w:val="22"/>
          <w:lang w:val="en-US"/>
        </w:rPr>
        <w:t xml:space="preserve">NTT DOCOMO </w:t>
      </w:r>
    </w:p>
    <w:p w14:paraId="0F8897BB" w14:textId="77777777" w:rsidR="00C73F36" w:rsidRDefault="00C73F36" w:rsidP="00C73F36">
      <w:pPr>
        <w:rPr>
          <w:rFonts w:eastAsiaTheme="minorEastAsia"/>
          <w:sz w:val="22"/>
        </w:rPr>
      </w:pPr>
      <w:r>
        <w:rPr>
          <w:rFonts w:eastAsiaTheme="minorEastAsia" w:hint="eastAsia"/>
          <w:sz w:val="22"/>
          <w:lang w:val="en-US" w:eastAsia="ja-JP"/>
        </w:rPr>
        <w:t xml:space="preserve">[2] </w:t>
      </w:r>
      <w:r>
        <w:rPr>
          <w:rFonts w:eastAsiaTheme="minorEastAsia"/>
          <w:sz w:val="22"/>
          <w:lang w:val="en-US" w:eastAsia="ja-JP"/>
        </w:rPr>
        <w:t>R4-1805565, “</w:t>
      </w:r>
      <w:r w:rsidRPr="00F21A15">
        <w:rPr>
          <w:rFonts w:eastAsiaTheme="minorEastAsia"/>
          <w:sz w:val="22"/>
          <w:lang w:val="en-US" w:eastAsia="ja-JP"/>
        </w:rPr>
        <w:t>Way forward on SSB-based inter-frequency measurement requirements</w:t>
      </w:r>
      <w:r>
        <w:rPr>
          <w:rFonts w:eastAsiaTheme="minorEastAsia"/>
          <w:sz w:val="22"/>
          <w:lang w:val="en-US" w:eastAsia="ja-JP"/>
        </w:rPr>
        <w:t xml:space="preserve">”, </w:t>
      </w:r>
      <w:r w:rsidRPr="00F21A15">
        <w:rPr>
          <w:rFonts w:eastAsiaTheme="minorEastAsia"/>
          <w:sz w:val="22"/>
        </w:rPr>
        <w:t>Huawei, HiSilicon</w:t>
      </w:r>
    </w:p>
    <w:p w14:paraId="0631A1D3" w14:textId="77777777" w:rsidR="00C73F36" w:rsidRPr="00F21A15" w:rsidRDefault="00C73F36" w:rsidP="00C73F36">
      <w:pPr>
        <w:rPr>
          <w:rFonts w:eastAsiaTheme="minorEastAsia"/>
          <w:sz w:val="22"/>
          <w:lang w:eastAsia="ja-JP"/>
        </w:rPr>
      </w:pPr>
    </w:p>
    <w:p w14:paraId="3919DAAB" w14:textId="77777777" w:rsidR="00C73F36" w:rsidRPr="00744FAF" w:rsidRDefault="00C73F36" w:rsidP="00C73F36">
      <w:pPr>
        <w:rPr>
          <w:sz w:val="22"/>
        </w:rPr>
      </w:pPr>
    </w:p>
    <w:p w14:paraId="2FE6A2BF" w14:textId="77777777" w:rsidR="00C73F36" w:rsidRPr="00744FAF" w:rsidRDefault="00C73F36" w:rsidP="00C73F36">
      <w:pPr>
        <w:rPr>
          <w:lang w:eastAsia="zh-CN"/>
        </w:rPr>
      </w:pPr>
    </w:p>
    <w:p w14:paraId="3DFE3DF2" w14:textId="77777777" w:rsidR="00C73F36" w:rsidRDefault="00C73F36" w:rsidP="00C73F36">
      <w:pPr>
        <w:rPr>
          <w:lang w:eastAsia="zh-CN"/>
        </w:rPr>
      </w:pPr>
    </w:p>
    <w:p w14:paraId="5D9B4E78" w14:textId="77777777" w:rsidR="00C73F36" w:rsidRPr="00684A07" w:rsidRDefault="00C73F36" w:rsidP="00C73F36">
      <w:pPr>
        <w:rPr>
          <w:rFonts w:eastAsiaTheme="minorEastAsia"/>
          <w:lang w:eastAsia="ja-JP"/>
        </w:rPr>
      </w:pPr>
    </w:p>
    <w:p w14:paraId="2A1E3E77" w14:textId="77777777" w:rsidR="00684A07" w:rsidRPr="00C73F36" w:rsidRDefault="00684A07" w:rsidP="00C73F36"/>
    <w:sectPr w:rsidR="00684A07" w:rsidRPr="00C73F36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D01C316" w15:done="0"/>
  <w15:commentEx w15:paraId="67A5E8C0" w15:done="0"/>
  <w15:commentEx w15:paraId="62DEEBB5" w15:done="0"/>
  <w15:commentEx w15:paraId="1D05766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ABBBF1" w14:textId="77777777" w:rsidR="00B11CF3" w:rsidRDefault="00B11CF3" w:rsidP="00540D5C">
      <w:r>
        <w:separator/>
      </w:r>
    </w:p>
  </w:endnote>
  <w:endnote w:type="continuationSeparator" w:id="0">
    <w:p w14:paraId="65289A60" w14:textId="77777777" w:rsidR="00B11CF3" w:rsidRDefault="00B11CF3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65029A" w14:textId="77777777" w:rsidR="00B11CF3" w:rsidRDefault="00B11CF3" w:rsidP="00540D5C">
      <w:r>
        <w:separator/>
      </w:r>
    </w:p>
  </w:footnote>
  <w:footnote w:type="continuationSeparator" w:id="0">
    <w:p w14:paraId="5942BAC9" w14:textId="77777777" w:rsidR="00B11CF3" w:rsidRDefault="00B11CF3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562B2"/>
    <w:multiLevelType w:val="hybridMultilevel"/>
    <w:tmpl w:val="01DEEC5E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2A0969"/>
    <w:multiLevelType w:val="hybridMultilevel"/>
    <w:tmpl w:val="5170C048"/>
    <w:lvl w:ilvl="0" w:tplc="D32009FA">
      <w:start w:val="5"/>
      <w:numFmt w:val="bullet"/>
      <w:lvlText w:val=""/>
      <w:lvlJc w:val="left"/>
      <w:pPr>
        <w:ind w:left="420" w:hanging="420"/>
      </w:pPr>
      <w:rPr>
        <w:rFonts w:ascii="Symbol" w:eastAsia="Malgun Gothic" w:hAnsi="Symbo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424FD98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30B13EE5"/>
    <w:multiLevelType w:val="hybridMultilevel"/>
    <w:tmpl w:val="4AE0EFB2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1">
    <w:nsid w:val="533D7F9C"/>
    <w:multiLevelType w:val="hybridMultilevel"/>
    <w:tmpl w:val="382C5E5A"/>
    <w:lvl w:ilvl="0" w:tplc="D32009FA">
      <w:start w:val="5"/>
      <w:numFmt w:val="bullet"/>
      <w:lvlText w:val=""/>
      <w:lvlJc w:val="left"/>
      <w:pPr>
        <w:ind w:left="420" w:hanging="420"/>
      </w:pPr>
      <w:rPr>
        <w:rFonts w:ascii="Symbol" w:eastAsia="Malgun Gothic" w:hAnsi="Symbo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E65D84"/>
    <w:multiLevelType w:val="hybridMultilevel"/>
    <w:tmpl w:val="D882A2C6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EAA076F"/>
    <w:multiLevelType w:val="hybridMultilevel"/>
    <w:tmpl w:val="0C3CB198"/>
    <w:lvl w:ilvl="0" w:tplc="D32009FA">
      <w:start w:val="5"/>
      <w:numFmt w:val="bullet"/>
      <w:lvlText w:val=""/>
      <w:lvlJc w:val="left"/>
      <w:pPr>
        <w:ind w:left="420" w:hanging="420"/>
      </w:pPr>
      <w:rPr>
        <w:rFonts w:ascii="Symbol" w:eastAsia="Malgun Gothic" w:hAnsi="Symbo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8"/>
  </w:num>
  <w:num w:numId="5">
    <w:abstractNumId w:val="3"/>
  </w:num>
  <w:num w:numId="6">
    <w:abstractNumId w:val="12"/>
  </w:num>
  <w:num w:numId="7">
    <w:abstractNumId w:val="9"/>
  </w:num>
  <w:num w:numId="8">
    <w:abstractNumId w:val="2"/>
  </w:num>
  <w:num w:numId="9">
    <w:abstractNumId w:val="5"/>
  </w:num>
  <w:num w:numId="10">
    <w:abstractNumId w:val="13"/>
  </w:num>
  <w:num w:numId="11">
    <w:abstractNumId w:val="11"/>
  </w:num>
  <w:num w:numId="12">
    <w:abstractNumId w:val="15"/>
  </w:num>
  <w:num w:numId="13">
    <w:abstractNumId w:val="4"/>
  </w:num>
  <w:num w:numId="14">
    <w:abstractNumId w:val="14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F36"/>
    <w:rsid w:val="00034E70"/>
    <w:rsid w:val="00052EA2"/>
    <w:rsid w:val="00057F03"/>
    <w:rsid w:val="000A51AB"/>
    <w:rsid w:val="000C4D47"/>
    <w:rsid w:val="000C78B0"/>
    <w:rsid w:val="000D0320"/>
    <w:rsid w:val="000F18CB"/>
    <w:rsid w:val="00100D5A"/>
    <w:rsid w:val="00114639"/>
    <w:rsid w:val="00134132"/>
    <w:rsid w:val="0018484E"/>
    <w:rsid w:val="001C1FBE"/>
    <w:rsid w:val="001E10E3"/>
    <w:rsid w:val="00232ACC"/>
    <w:rsid w:val="00240D89"/>
    <w:rsid w:val="002444F9"/>
    <w:rsid w:val="00245291"/>
    <w:rsid w:val="00251BC1"/>
    <w:rsid w:val="002A6114"/>
    <w:rsid w:val="002A7CF3"/>
    <w:rsid w:val="002C5E1F"/>
    <w:rsid w:val="003176DD"/>
    <w:rsid w:val="0037195B"/>
    <w:rsid w:val="003851D3"/>
    <w:rsid w:val="003931AA"/>
    <w:rsid w:val="003A2F94"/>
    <w:rsid w:val="003A3D0F"/>
    <w:rsid w:val="003A41FE"/>
    <w:rsid w:val="003A5ECC"/>
    <w:rsid w:val="003D6D00"/>
    <w:rsid w:val="003E49C3"/>
    <w:rsid w:val="003E7C78"/>
    <w:rsid w:val="004012E8"/>
    <w:rsid w:val="00411528"/>
    <w:rsid w:val="00430DFC"/>
    <w:rsid w:val="00431294"/>
    <w:rsid w:val="004329AB"/>
    <w:rsid w:val="0043401F"/>
    <w:rsid w:val="004469F4"/>
    <w:rsid w:val="00451121"/>
    <w:rsid w:val="004F1CA4"/>
    <w:rsid w:val="00540D5C"/>
    <w:rsid w:val="005436EF"/>
    <w:rsid w:val="00551442"/>
    <w:rsid w:val="00556BCC"/>
    <w:rsid w:val="005703DA"/>
    <w:rsid w:val="00571AFB"/>
    <w:rsid w:val="005854B5"/>
    <w:rsid w:val="00585C55"/>
    <w:rsid w:val="00585EE3"/>
    <w:rsid w:val="005B3F47"/>
    <w:rsid w:val="005D58FF"/>
    <w:rsid w:val="005E7A74"/>
    <w:rsid w:val="0061054C"/>
    <w:rsid w:val="00623840"/>
    <w:rsid w:val="00640884"/>
    <w:rsid w:val="00653ED5"/>
    <w:rsid w:val="00654891"/>
    <w:rsid w:val="006766E8"/>
    <w:rsid w:val="00684A07"/>
    <w:rsid w:val="006B3603"/>
    <w:rsid w:val="00700F96"/>
    <w:rsid w:val="007113EC"/>
    <w:rsid w:val="00722859"/>
    <w:rsid w:val="00724DE8"/>
    <w:rsid w:val="0072502B"/>
    <w:rsid w:val="007B7F18"/>
    <w:rsid w:val="007F50E1"/>
    <w:rsid w:val="0080185F"/>
    <w:rsid w:val="00845F6F"/>
    <w:rsid w:val="00847095"/>
    <w:rsid w:val="008515D4"/>
    <w:rsid w:val="00855EC3"/>
    <w:rsid w:val="0088164D"/>
    <w:rsid w:val="00882727"/>
    <w:rsid w:val="00882A05"/>
    <w:rsid w:val="00896608"/>
    <w:rsid w:val="008C017A"/>
    <w:rsid w:val="008D0CD9"/>
    <w:rsid w:val="008F0044"/>
    <w:rsid w:val="00902260"/>
    <w:rsid w:val="00902EAF"/>
    <w:rsid w:val="00914A60"/>
    <w:rsid w:val="0094177B"/>
    <w:rsid w:val="009728CC"/>
    <w:rsid w:val="00985277"/>
    <w:rsid w:val="009A3659"/>
    <w:rsid w:val="00A067EF"/>
    <w:rsid w:val="00A26FBD"/>
    <w:rsid w:val="00A47C67"/>
    <w:rsid w:val="00A510E2"/>
    <w:rsid w:val="00A74A7E"/>
    <w:rsid w:val="00B11CF3"/>
    <w:rsid w:val="00B12C6D"/>
    <w:rsid w:val="00B2513D"/>
    <w:rsid w:val="00B2707C"/>
    <w:rsid w:val="00B3510A"/>
    <w:rsid w:val="00B863A4"/>
    <w:rsid w:val="00B953DD"/>
    <w:rsid w:val="00BC6148"/>
    <w:rsid w:val="00BD48A1"/>
    <w:rsid w:val="00C02236"/>
    <w:rsid w:val="00C56F4E"/>
    <w:rsid w:val="00C73F36"/>
    <w:rsid w:val="00CA2679"/>
    <w:rsid w:val="00CB3B45"/>
    <w:rsid w:val="00D67358"/>
    <w:rsid w:val="00DD43F2"/>
    <w:rsid w:val="00E03B99"/>
    <w:rsid w:val="00E465F6"/>
    <w:rsid w:val="00E64020"/>
    <w:rsid w:val="00E75888"/>
    <w:rsid w:val="00F665E2"/>
    <w:rsid w:val="00FD7894"/>
    <w:rsid w:val="00FE1153"/>
    <w:rsid w:val="00FE1EF4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86A5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277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277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68CB8-AC1F-4F85-A8C6-2BD0806B0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9</TotalTime>
  <Pages>4</Pages>
  <Words>1656</Words>
  <Characters>9442</Characters>
  <Application>Microsoft Office Word</Application>
  <DocSecurity>0</DocSecurity>
  <Lines>78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11076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Hiroki Harada</cp:lastModifiedBy>
  <cp:revision>6</cp:revision>
  <dcterms:created xsi:type="dcterms:W3CDTF">2018-05-14T10:21:00Z</dcterms:created>
  <dcterms:modified xsi:type="dcterms:W3CDTF">2018-05-14T10:36:00Z</dcterms:modified>
</cp:coreProperties>
</file>